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ievirzes izglītības standartu sportā”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Profesionālās ievirzes izglītību sportā nodrošina līdztekus pamatizglītības vai vidējās izglītības pakāpei, īstenojot  profesionālās ievirzes izglītības programmu ar kodu  20V 813 00 1 (turpmāk – izglītības programma 20V) vai  profesionālās ievirzes izglītības programmu ar kodu 30V 813 00 1 (turpmāk – izglītības programma 30V). Profesionālās ievirzes izglītības obligāto saturu sportā veido atbilstoši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noteiktajiem mērķiem un uzdevumiem un ietver profesionālās ievirzes izglītības programmas (turpmāk – izglītības programma) pamatdaļā un mainīgajā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likumā ir noteikts, ka profesionālās ievirzes izglītību apgūst līdztekus pamatizglītības,  vispārējās vai profesionālās vidējās izglītības  pakāpei. Tas noteikts arī MK noteikumu Nr. 322 “Noteikumi par Latvijas izglītības klasifikāciju” 1.pielikuma 2.,3.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w:t>
            </w:r>
            <w:r w:rsidR="00000000" w:rsidRPr="00000000" w:rsidDel="00000000">
              <w:rPr>
                <w:b w:val="1"/>
                <w:rtl w:val="0"/>
              </w:rPr>
              <w:t xml:space="preserve">iebilstam </w:t>
            </w:r>
            <w:r w:rsidR="00000000" w:rsidRPr="00000000" w:rsidDel="00000000">
              <w:rPr>
                <w:rtl w:val="0"/>
              </w:rPr>
              <w:t xml:space="preserve">pret Ministru kabineta noteikumu 4.punkta redakciju. Ievērojot Ministru kabineta noteikumu Nr.885 “Kārtība, kādā valsts finansē profesionālās ievirzes sporta izglītības programmas”  1.pielikumā noteikto, sporta veidos ir atšķirīgi programmas uzsākšanas (gan pirmskolas, gan pamatizglītības) un beigšanas  vecumi (gan pamatizglītības, gan vidējās, gan augstskolu izglītības pakāpes), līdz ar to visos sporta veidos nav iespējams strikti nodalīt, lai 20V programma būtu līdztekus pamatizglītības posmam (1.-9.klase) vai 30V – vidējās izglītības posmam (10.-12.klase).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w:t>
            </w:r>
            <w:r w:rsidR="00000000" w:rsidRPr="00000000" w:rsidDel="00000000">
              <w:rPr>
                <w:rtl w:val="0"/>
              </w:rPr>
              <w:t xml:space="preserve">- rosinām   IZM veikt grozījumus MK noteikumos Nr. 322  un Izglītības likumā, lai   profesionālās ievirzes izglītība sportā tiek apgūta atbilstoši izglītojamo vecumam.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23-TA-3070</w:t>
    </w:r>
    <w:r>
      <w:br/>
    </w:r>
    <w:r w:rsidR="00000000" w:rsidRPr="00000000" w:rsidDel="00000000">
      <w:rPr>
        <w:rtl w:val="0"/>
      </w:rPr>
      <w:t xml:space="preserve">Izdrukāts 19.02.2024.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23-TA-3070</w:t>
    </w:r>
    <w:r>
      <w:br/>
    </w:r>
    <w:r w:rsidR="00000000" w:rsidRPr="00000000" w:rsidDel="00000000">
      <w:rPr>
        <w:rtl w:val="0"/>
      </w:rPr>
      <w:t xml:space="preserve">Izdrukāts 19.02.2024.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Atzinumi_23-TA-3070.docx</dc:title>
</cp:coreProperties>
</file>

<file path=docProps/custom.xml><?xml version="1.0" encoding="utf-8"?>
<Properties xmlns="http://schemas.openxmlformats.org/officeDocument/2006/custom-properties" xmlns:vt="http://schemas.openxmlformats.org/officeDocument/2006/docPropsVTypes"/>
</file>