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aktuālo situāciju atskurbtuvju izveidē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06.07.2023. 22.03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06.07.2023. 22.03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