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Nenodokļu ieņēmumu ieskaitīšanas valsts pamatbudžeta ieņēmumos un atmaksas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19.06.2023. 11.39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19.06.2023. 11.39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