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19. decembra noteikumos Nr. 770 "Tieslietu ministrijas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projekta anotācijas 1.3.sadaļu ar skaidrojumu/pamatojumu par to, kādēļ Tieslietu ministrijas maksas pakalpojumiem, kas minēti pielikumā, netiek piemērots pievienotās vērtības nodoklis atbilstoši Pievienotās vērtības nodokļa likumā noteiktajam, t.sk. sniegt informāciju, uz kāda pamata minētie Tieslietu ministrijas maksas pakalpojumi ir uzskatāmi par valsts pārvaldes uzdevumiem.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2017.gada 19.decembra noteikumu Nr.770 "Tieslietu ministrijas maksas pakalpojumu cenrādis"" cenrāža 4.punktu šobrīd viens no Tieslietu ministrijas sniegtajiem pakalpojumiem ir arī </w:t>
            </w:r>
            <w:r w:rsidR="00000000" w:rsidRPr="00000000" w:rsidDel="00000000">
              <w:rPr>
                <w:b w:val="1"/>
                <w:rtl w:val="0"/>
              </w:rPr>
              <w:t xml:space="preserve">izziņa, ja civilstāvokļa akta reģistra ieraksts nav saglabājies.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Tieslietu ministrijas veiktās izmaiņas cenrādī, secināms, ka turpmāk šāds maksas pakalpojums netiek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anotācijā šobrīd nav sniegts pamatojums šīm plānotajām izmaiņām, lūdzam anotāciju attiecīgi papildināt arī ar skaidrojumu par šo izmaiņu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punktu “Cita informācija”, norādot, ka papildu finansējums (kas tiks pieprasīts pēc cenrāža spēkā stāšanās) tiks izlietots ar maksas pakalpojumu sniegšanu saistīto izdevumu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23-TA-2283</w:t>
    </w:r>
    <w:r>
      <w:br/>
    </w:r>
    <w:r w:rsidR="00000000" w:rsidRPr="00000000" w:rsidDel="00000000">
      <w:rPr>
        <w:rtl w:val="0"/>
      </w:rPr>
      <w:t xml:space="preserve">Izdrukāts 01.12.2023.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23-TA-2283</w:t>
    </w:r>
    <w:r>
      <w:br/>
    </w:r>
    <w:r w:rsidR="00000000" w:rsidRPr="00000000" w:rsidDel="00000000">
      <w:rPr>
        <w:rtl w:val="0"/>
      </w:rPr>
      <w:t xml:space="preserve">Izdrukāts 01.12.2023.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Atzinumi_23-TA-2283.docx</dc:title>
</cp:coreProperties>
</file>

<file path=docProps/custom.xml><?xml version="1.0" encoding="utf-8"?>
<Properties xmlns="http://schemas.openxmlformats.org/officeDocument/2006/custom-properties" xmlns:vt="http://schemas.openxmlformats.org/officeDocument/2006/docPropsVTypes"/>
</file>