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421 "Kārtība, kādā veic gadskārtējā valsts budžeta likumā noteiktās apropriācijas izmaiņas"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17.10.2025. 09.31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17.10.2025. 09.31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