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24-TA-1423: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Gada pārskata sagatavošanas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 snieguma (rezultatīviem) rādītājiem, kas sasniegti ar piešķirtajiem finanšu līdzekļiem pārskata periodam (salīdzina plānoto rādītāju vērtību ar rādītāja faktisko izpildi, norādot novirzi no plānotās vērtības procentos un rādītāja neizpildes iemeslus, norāda plānotā rādītāja interpretāciju, kā arī izmaksu efektivitātes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iestāžu vienotu pieeju rādītāju izpildes/neizpildes skaidrojumam, lūdzam papildināt anotāciju ar skaidrojumu, kāda informācija ir norādāma, lai sniegtu izmaksu efektivitātes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Madjare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130.4.1. ministrijas ietver informāciju par valsts budžeta likuma paskaidrojumos noteikto rezultatīvo rādītāju izpildi pārskata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10.04.2018. MK instrukciju Nr.2 "Instrukcija par valsts budžeta izpildes analīzi" ministrijas jau šobrīd sagatavo un iesniedz Finanšu ministrijā informāciju par valsts budžeta izpildes analīzi 12 mēnešos</w:t>
            </w:r>
            <w:r w:rsidR="00000000" w:rsidRPr="00000000" w:rsidDel="00000000">
              <w:rPr>
                <w:rtl w:val="0"/>
              </w:rPr>
              <w:t xml:space="preserve">, kas ietver arī </w:t>
            </w:r>
            <w:r w:rsidR="00000000" w:rsidRPr="00000000" w:rsidDel="00000000">
              <w:rPr>
                <w:rtl w:val="0"/>
              </w:rPr>
              <w:t xml:space="preserve">pārskatu</w:t>
            </w:r>
            <w:r w:rsidR="00000000" w:rsidRPr="00000000" w:rsidDel="00000000">
              <w:rPr>
                <w:rtl w:val="0"/>
              </w:rPr>
              <w:t xml:space="preserve">  par rezultātu un to rezultatīvo rādītāju izpildes analīzi. Lai neradītu ministrijām papildu </w:t>
            </w:r>
            <w:r w:rsidR="00000000" w:rsidRPr="00000000" w:rsidDel="00000000">
              <w:rPr>
                <w:rtl w:val="0"/>
              </w:rPr>
              <w:t xml:space="preserve">administr</w:t>
            </w:r>
            <w:r w:rsidR="00000000" w:rsidRPr="00000000" w:rsidDel="00000000">
              <w:rPr>
                <w:rtl w:val="0"/>
              </w:rPr>
              <w:t xml:space="preserve">atīvo</w:t>
            </w:r>
            <w:r w:rsidR="00000000" w:rsidRPr="00000000" w:rsidDel="00000000">
              <w:rPr>
                <w:rtl w:val="0"/>
              </w:rPr>
              <w:t xml:space="preserve"> slogu, aicinām nodrošināt iespēju, lai dati no Finanšu ministrijai iesniegtajiem pārskatiem tiktu pārnesti uz attiecīgo </w:t>
            </w:r>
            <w:r w:rsidR="00000000" w:rsidRPr="00000000" w:rsidDel="00000000">
              <w:rPr>
                <w:rtl w:val="0"/>
              </w:rPr>
              <w:t xml:space="preserve">Valsts kases </w:t>
            </w:r>
            <w:r w:rsidR="00000000" w:rsidRPr="00000000" w:rsidDel="00000000">
              <w:rPr>
                <w:rtl w:val="0"/>
              </w:rPr>
              <w:t xml:space="preserve">ePakalpojumu</w:t>
            </w:r>
            <w:r w:rsidR="00000000" w:rsidRPr="00000000" w:rsidDel="00000000">
              <w:rPr>
                <w:rtl w:val="0"/>
              </w:rPr>
              <w:t xml:space="preserve"> portāla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Madjare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24-TA-1423</w:t>
    </w:r>
    <w:r>
      <w:br/>
    </w:r>
    <w:r w:rsidR="00000000" w:rsidRPr="00000000" w:rsidDel="00000000">
      <w:rPr>
        <w:rtl w:val="0"/>
      </w:rPr>
      <w:t xml:space="preserve">Izdrukāts 17.04.2025. 13.35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24-TA-1423</w:t>
    </w:r>
    <w:r>
      <w:br/>
    </w:r>
    <w:r w:rsidR="00000000" w:rsidRPr="00000000" w:rsidDel="00000000">
      <w:rPr>
        <w:rtl w:val="0"/>
      </w:rPr>
      <w:t xml:space="preserve">Izdrukāts 17.04.2025. 13.35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Atzinumi_24-TA-1423.docx</dc:title>
</cp:coreProperties>
</file>

<file path=docProps/custom.xml><?xml version="1.0" encoding="utf-8"?>
<Properties xmlns="http://schemas.openxmlformats.org/officeDocument/2006/custom-properties" xmlns:vt="http://schemas.openxmlformats.org/officeDocument/2006/docPropsVTypes"/>
</file>