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Noteikumi par speciālās regulatīvās vides izveidi un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01.07.2025. 14.36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01.07.2025. 14.36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