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atļaujas (licences) zvejai īpašos nolūkos un zinātniskās izpētes nolūkos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Atļauju (licenci) zvejai iekšējos ūdeņos, Baltijas jūras vai Rīgas līča piekrastē saskaņā 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 atļaujas (licences) veidlapas paraugu. Atļauju (licenci) zvejai Latvijas Republikas teritoriālajos ūdeņos (izņemot piekrasti) vai ekonomiskās zonas ūdeņos izsniedz saskaņā ar normatīvajiem aktiem par rūpniecisko zveju teritoriālajos ūdeņos un ekonomiskās zonas ūdeņos noteikto atļaujas (licences) veidlapas paraugu. Dienesta izsniegtās atļaujas (licences) ir pieejamas elektroniski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12.punkta pirmo teikumu, aiz vārda "piekrastē" rakstot "izsniedz".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Atļauju (licenci) zvejai iekšējos ūdeņos, Baltijas jūras vai Rīgas līča piekrastē </w:t>
            </w:r>
            <w:r w:rsidR="00000000" w:rsidRPr="00000000" w:rsidDel="00000000">
              <w:rPr>
                <w:color w:val="#e74c3c"/>
                <w:rtl w:val="0"/>
              </w:rPr>
              <w:t xml:space="preserve">izsniedz</w:t>
            </w:r>
            <w:r w:rsidR="00000000" w:rsidRPr="00000000" w:rsidDel="00000000">
              <w:rPr>
                <w:rtl w:val="0"/>
              </w:rPr>
              <w:t xml:space="preserve"> saskaņā ar šo noteikumu ​​pielikumā noteikto atļaujas (licences) veidlapas paraugu.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Šmite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18.01.2024.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18.01.2024.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Atzinumi_23-TA-2721.docx</dc:title>
</cp:coreProperties>
</file>

<file path=docProps/custom.xml><?xml version="1.0" encoding="utf-8"?>
<Properties xmlns="http://schemas.openxmlformats.org/officeDocument/2006/custom-properties" xmlns:vt="http://schemas.openxmlformats.org/officeDocument/2006/docPropsVTypes"/>
</file>