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23-TA-2905: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darbam ar diasporu 2024.-2026. 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citām institūcijām plānā paredzēto pasākumu īstenošanu 2024. gadā nodrošināt no piešķirtajiem valsts budžeta līdzekļiem. Jautājumu par papildu valsts budžeta līdzekļu piešķiršanu plānā paredzēto pasākumu īstenošanai 2024. gadā un turpmākajos gados izskatīt Ministru kabinetā kārtējā gada valsts budžeta likumprojekta un vidēja termiņa budžeta ietvara likumprojekta sagatavošanas un izskatīšanas procesā kopā ar visu ministriju un citu centrālo valsts iestāžu iesniegtajiem priekšlikumiem prioritārajiem pasākumiem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otrā teikumā nomainīt 2024.gadā ar "2025.gadā".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papildu valsts budžeta līdzekļu piešķiršanu plānā paredzēto pasākumu īstenošanai </w:t>
            </w:r>
            <w:r w:rsidR="00000000" w:rsidRPr="00000000" w:rsidDel="00000000">
              <w:rPr>
                <w:b w:val="1"/>
                <w:rtl w:val="0"/>
              </w:rPr>
              <w:t xml:space="preserve">2025.</w:t>
            </w:r>
            <w:r w:rsidR="00000000" w:rsidRPr="00000000" w:rsidDel="00000000">
              <w:rPr>
                <w:rtl w:val="0"/>
              </w:rPr>
              <w:t xml:space="preserve"> gadā un turpmākajos gados izskatīt Ministru kabinetā kārtējā gada valsts budžeta likumprojekta un vidēja termiņa budžeta ietvara likumprojekta sagatavošanas un izskatīšanas procesā kopā ar visu ministriju un citu centrālo valsts iestāžu iesniegtajiem priekšlikumiem prioritārajiem pasākumiem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Sīmane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2.1.1. liela daļa rezultatīvo rādītāju ir Ārlietu ministrijas atbildībā. Lūdzam kā atbildīgās institūcijas noteikt gan Valsts kanceleju, gan arī Ārlietu ministriju.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praktisko informāciju par  komunikācijas tīkla ar diasporas pārstāvjiem (organizācijām, ekspertiem u.c.) izveidi un pieejamību, piemēram, aprakstošajā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Plāna īstenošanā iesaistītajām institūcijām atbilstoši kompetencei iesniegt Ārlietu ministrijai informāciju par plāna uzdevumu izpildi. Ārlietu ministrijai sagatavot un ārlietu ministram līdz 2027. gada 1. jūlijam iesniegt noteiktā kārtībā Ministru kabinetā informatīvo ziņojumu par plāna izpildi un plāna ietekmes izvērtējumu.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termiņiem līdz  kuriem ministrijām būtu sniedzama informācija Ārlietu ministrijai, vai arī papildināt ar pēc Ārlietu ministrijas pieprasījuma.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Sīmane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Pārveidot 3.2.1 uzdevumu, kā arī skaidrojošo tekstu situācijas analīzes sadaļā, lai būtu saprotama kāpēc šāds uzdevums atrodas Diaspora plānā. Iespējams, ka darbības rezultāts būtu:  1) uzturēta daudzfunkcionālā Latvijas zinātnes portāla researchLatvia.gov.lv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uzturēšana.... un 2) paplašināts Latvijas kosmosa nozares portāla https://latviaspace.gov.lv saturs un pilnveidota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funkcionalitāte.... un darbības rezultātu rādītājs būtu ... vismaz (kāds skaits, piem. 75) diasporas zinātnieki piesaistīti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telpai.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Sīmane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23-TA-2905</w:t>
    </w:r>
    <w:r>
      <w:br/>
    </w:r>
    <w:r w:rsidR="00000000" w:rsidRPr="00000000" w:rsidDel="00000000">
      <w:rPr>
        <w:rtl w:val="0"/>
      </w:rPr>
      <w:t xml:space="preserve">Izdrukāts 11.12.2023.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23-TA-2905</w:t>
    </w:r>
    <w:r>
      <w:br/>
    </w:r>
    <w:r w:rsidR="00000000" w:rsidRPr="00000000" w:rsidDel="00000000">
      <w:rPr>
        <w:rtl w:val="0"/>
      </w:rPr>
      <w:t xml:space="preserve">Izdrukāts 11.12.2023.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Atzinumi_23-TA-2905.docx</dc:title>
</cp:coreProperties>
</file>

<file path=docProps/custom.xml><?xml version="1.0" encoding="utf-8"?>
<Properties xmlns="http://schemas.openxmlformats.org/officeDocument/2006/custom-properties" xmlns:vt="http://schemas.openxmlformats.org/officeDocument/2006/docPropsVTypes"/>
</file>