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(turpmāk – 1.3.sadaļa) ar informāciju, kas pamato nepieciešamību 6.1.1.1. pasākuma "Atteikšanās no kūdras izmantošanas enerģētikā" (turpmāk - 6.1.1.1. pasākums) pirmās kārtas Taisnīgās pārkārtošanās fonda (turpmāk – TPF) finansējuma atlikuma pārdali uz 6.1.1.1.pasākuma piekto kārtu, t.sk. pamatojot ekonomiskos ieguvumus un izvērtējot citas iespējamās finansējuma pārdales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izvērstāku informāciju par ierosināto grozījumu ietekmi uz projektu iesniedzēju, finansējuma saņēmēju un kārtas ietvaros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2.2. sadaļu "Tiesiskā regulējuma ietekme uz tautsaimniecību" ar 6.1.1.1. pasākuma ietvaros ieguldīto investīciju ietekmi uz tautsaimniecību kopumā, tādejādi pamatojot minēto investīciju veikšanas nozīmību/nepieciešamību.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6.punktā norādīto TPF finansējuma ietaupījuma summu 847 525 euro apmērā vietā norādot 947 525 euro apmērā, kā arī norādīt jauno, kopējo precizēto pieejamo finansējumu projektu pirmajai atlases kārtai sadalījumā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Viedās administrācijas un reģionālās attīstības ministrija grozījumus Ministru kabineta 2026. gada 10. marta noteikumos Nr. 130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 sagatavos kopā ar citiem (būtiskiem) grozījumiem šajā normatīvajā aktā, nosakot, ka turpmāk 6.1.1.1. pasākuma piektās kārtas kopējais finansējums ir vismaz 17 730 820 </w:t>
            </w:r>
            <w:r w:rsidR="00000000" w:rsidRPr="00000000" w:rsidDel="00000000">
              <w:rPr>
                <w:i w:val="1"/>
                <w:rtl w:val="0"/>
              </w:rPr>
              <w:t xml:space="preserve">euro</w:t>
            </w:r>
            <w:r w:rsidR="00000000" w:rsidRPr="00000000" w:rsidDel="00000000">
              <w:rPr>
                <w:rtl w:val="0"/>
              </w:rPr>
              <w:t xml:space="preserve">, tai skaitā Taisnīgas pārkārtošanās fonda finansējums – 15 071 197 </w:t>
            </w:r>
            <w:r w:rsidR="00000000" w:rsidRPr="00000000" w:rsidDel="00000000">
              <w:rPr>
                <w:i w:val="1"/>
                <w:rtl w:val="0"/>
              </w:rPr>
              <w:t xml:space="preserve">euro</w:t>
            </w:r>
            <w:r w:rsidR="00000000" w:rsidRPr="00000000" w:rsidDel="00000000">
              <w:rPr>
                <w:rtl w:val="0"/>
              </w:rPr>
              <w:t xml:space="preserve"> un līdzfinansējums – vismaz 2 659 623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5. punktu, norādot resursu avotu līdzfinansējumam 2 659 623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26-TA-1553</w:t>
    </w:r>
    <w:r>
      <w:br/>
    </w:r>
    <w:r w:rsidR="00000000" w:rsidRPr="00000000" w:rsidDel="00000000">
      <w:rPr>
        <w:rtl w:val="0"/>
      </w:rPr>
      <w:t xml:space="preserve">Izdrukāts 24.07.2026.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26-TA-1553</w:t>
    </w:r>
    <w:r>
      <w:br/>
    </w:r>
    <w:r w:rsidR="00000000" w:rsidRPr="00000000" w:rsidDel="00000000">
      <w:rPr>
        <w:rtl w:val="0"/>
      </w:rPr>
      <w:t xml:space="preserve">Izdrukāts 24.07.2026.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Atzinumi_26-TA-1553.docx</dc:title>
</cp:coreProperties>
</file>

<file path=docProps/custom.xml><?xml version="1.0" encoding="utf-8"?>
<Properties xmlns="http://schemas.openxmlformats.org/officeDocument/2006/custom-properties" xmlns:vt="http://schemas.openxmlformats.org/officeDocument/2006/docPropsVTypes"/>
</file>