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nepiekrīt amata vietu piešķiršanai no "vakanču bankas" - skat. detalizētu iebildumu pie MK protokollēmuma, līdz ar to tā nevar saskaņot arī anotācijas pielikumā pievienotos detalizētos aprēķinus.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Iekšlietu ministrijas Informācijas centrā no 2025. gada 1. jūlija nepieciešams izveidot trīs pastāvīgas amata vietas, lai nodrošinātu ABS+ projekta uzturēšanu pēc tā īstenošanas. Amata vietas ieviest, nepalielinot no valsts pamatbudžeta finansēto amata vietu skaitu, Valsts kancelejai nodrošinot trīs amata vietu piešķiršanu Iekšlietu ministrijas Informācijas centram no Valsts kancelejas apkopotā kopējā valsts pārvaldē ilgstoši vakanto amata vietu skaita (“vakanču bankas”).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nepiekrīt MK protokollēmuma redakcijai. Vēršam uzmanību, ka risinājums "vakanču banka"  tiks ieviests tikai ar 2025.gada 1.janvāri, kā arī minētā risinājuma ieviešana balstās uz likumprojekta "Par valsts budžetu 2025.gadam un budžeta ietvaru 2025., 2026. un 2027.gadam" 79.pantā noteikto. Šobrīd likumprojekts ir Saeimā uz 2.lasījumu.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atbilstoši Iekšlietu ministrijas Informācijas centra sniegtajai informācijai Atlīdzības uzskaites sistēmā uz 30.09.2024. (papildus iesniegtos datus bija iespējams precizēt līdz 15.11.2024.) kopumā ir 21 amata vieta,kas ir vakanta ilgāk kā 12 mēnešus un kvalificējas to ilgstoši vakanto amata vietu skaitā, kuras pāriet uz "vakanču banku".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27.11.2024.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27.11.2024.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Atzinumi_24-TA-1663.docx</dc:title>
</cp:coreProperties>
</file>

<file path=docProps/custom.xml><?xml version="1.0" encoding="utf-8"?>
<Properties xmlns="http://schemas.openxmlformats.org/officeDocument/2006/custom-properties" xmlns:vt="http://schemas.openxmlformats.org/officeDocument/2006/docPropsVTypes"/>
</file>