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22-TA-2520: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1.2.3. specifiskā atbalsta mērķa " Veicināt ilgtspējīgu izaugsmi, konkurētspēju un darba vietu radīšanu MVU, tostarp ar produktīvām investīcijām " 1.2.3.3. pasākuma "Iespējkapitāla ieguldījumi"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ja netiek īstenots šo noteikumu </w:t>
            </w:r>
            <w:r w:rsidR="00000000" w:rsidRPr="00000000" w:rsidDel="00000000">
              <w:rPr>
                <w:rtl w:val="0"/>
              </w:rPr>
              <w:t xml:space="preserve">7.3. </w:t>
            </w:r>
            <w:r w:rsidR="00000000" w:rsidRPr="00000000" w:rsidDel="00000000">
              <w:rPr>
                <w:rtl w:val="0"/>
              </w:rPr>
              <w:t xml:space="preserve">apakšpunkta</w:t>
            </w:r>
            <w:r w:rsidR="00000000" w:rsidRPr="00000000" w:rsidDel="00000000">
              <w:rPr>
                <w:rtl w:val="0"/>
              </w:rPr>
              <w:t xml:space="preserve"> nosacījums, sabiedrība Altum nepagarina esošā fonda darbību un atlikušo kapitālu novirza uz attiecīgi  jaunuzņēmumu iespēkapitāla atlikušajiem diviem fondiem. Ja jaunuzņēmumu iespējkapitāla trīs fondos netiek īstenots šo noteikumu </w:t>
            </w:r>
            <w:r w:rsidR="00000000" w:rsidRPr="00000000" w:rsidDel="00000000">
              <w:rPr>
                <w:rtl w:val="0"/>
              </w:rPr>
              <w:t xml:space="preserve">7.3. </w:t>
            </w:r>
            <w:r w:rsidR="00000000" w:rsidRPr="00000000" w:rsidDel="00000000">
              <w:rPr>
                <w:rtl w:val="0"/>
              </w:rPr>
              <w:t xml:space="preserve">apakšpunkta</w:t>
            </w:r>
            <w:r w:rsidR="00000000" w:rsidRPr="00000000" w:rsidDel="00000000">
              <w:rPr>
                <w:rtl w:val="0"/>
              </w:rPr>
              <w:t xml:space="preserve"> nosacījums, tas tiek novirzīts sākuma un izaugsmes stadijas iespējkapitala fondiem.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Izsakām priekšlikumu redakcionāli precizēt 7.4.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ja netiek īstenots šo noteikumu 7.3. apakšpunkta nosacījums, sabiedrība Altum nepagarina esošā fonda darbību un atlikušo kapitālu attiecīgi novirza uz jaunuzņēmumu iespēkapitāla atlikušajiem diviem fondiem. Ja jaunuzņēmumu iespējkapitāla trīs fondos netiek īstenots šo noteikumu 7.3. apakšpunkta nosacījums, tas tiek novirzīts sākuma un izaugsmes stadijas iespējkapitala fondiem.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22-TA-2520</w:t>
    </w:r>
    <w:r>
      <w:br/>
    </w:r>
    <w:r w:rsidR="00000000" w:rsidRPr="00000000" w:rsidDel="00000000">
      <w:rPr>
        <w:rtl w:val="0"/>
      </w:rPr>
      <w:t xml:space="preserve">Izdrukāts 10.02.2023. 07.47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22-TA-2520</w:t>
    </w:r>
    <w:r>
      <w:br/>
    </w:r>
    <w:r w:rsidR="00000000" w:rsidRPr="00000000" w:rsidDel="00000000">
      <w:rPr>
        <w:rtl w:val="0"/>
      </w:rPr>
      <w:t xml:space="preserve">Izdrukāts 10.02.2023. 07.47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Atzinumi_22-TA-2520.docx</dc:title>
</cp:coreProperties>
</file>

<file path=docProps/custom.xml><?xml version="1.0" encoding="utf-8"?>
<Properties xmlns="http://schemas.openxmlformats.org/officeDocument/2006/custom-properties" xmlns:vt="http://schemas.openxmlformats.org/officeDocument/2006/docPropsVTypes"/>
</file>