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jaunas zināšanas un pieejas veselīga uztura pieejamības nodrošināšanai Latvijas iedzīvotājiem (tai skaitā pārtikas produktu profilēšanai un marķēšanai);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pārklāšanos ar zemkopības nozares VPP, kur ir līdzīgi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skaidri nodalīt zinātniskas darbības no normatīvām darbībām, piemēram, marķējuma izvēle var nebūt zinātniska darbība, ja tiek ņemti vērā kritēriji, kas nav balstīti zinātnē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attīstīt jaunas zināšanas un pieejas  bērnu psihiskās un somatiskās veselības aprūpes pakalpojumu un to pieejamības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arī par dzīves apstākļu un dzīvesveida ietekmi uz veselības stāvokli, kas ir būtībā bioloģiska un klīniska pētniecība. Kā tas saistīts ar formulējumu rīkojumā, kur pieminēti tikai pakalpojumi un to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izstrādāt zinātniski pamatotus ieteikumus valsts apmaksātās veselības aprūpes pilnveidei – izmaksu efektīvai un kvalitatīvai hronisko slimību diagnostikai un ārstēšanai, to radītā sloga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pašlaik uzdevums ir pārāk izplūdis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un pieejas efektīvai veselības aprūpes cilvēkresursu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cilvēkiem vārds "izmantošana" ir viegli pārprotams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publicēti oriģināli zinātniskie raksti Web of Science vai SCOPUS (A vai B) datubāzēs iekļautajos žurnālos vai konferenču rakstu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SCOPUS A vai B? Vienkārši SCOPUS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nodrošināt konsultēšanos ar Latvijas Zinātņu akadēmiju atbilstoši Zinātniskās darbības likuma 35.panta otrajai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Jansone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finansē pašu monitoringu saistībā ar uzdevumu "attīstīt jaunas zināšanas, pieejas un metodes infekcijas pārnēsātāju izplatības monitoringam klimata pārmaiņu ietekmē"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programmā, kuras ilgums būs nedaudz vairāk par 2 gadiem, iespējams pētīt - "plānots izmantojot PVO bērna dzīves pirmo 1000 dienu (no ieņemšanas brīža līdz 2 gadu vecumam) konceptu veikt holistisku izvērtējumu par pieejamajiem medicīniskajiem, psiholoģiskajiem un sociālajiem pakalpojumiem, dzīves apstākļu un dzīvesveida ietekmi uz veselības stāvokli un ilgtermiņa prognozēm un rastu atbildes uz jautājumiem -  Kādi dati ir nepieciešami, lai vispusīgi raksturotu bērnu veselības stāvokli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maksājumiem programmā ir beigu datums 2028.g. 31. decembris, līdz ar to nekāda tūkstots dienu pētniecība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Lūdzu precīzāk aprakstīt </w:t>
            </w:r>
            <w:r w:rsidR="00000000" w:rsidRPr="00000000" w:rsidDel="00000000">
              <w:rPr>
                <w:rtl w:val="0"/>
              </w:rPr>
              <w:t xml:space="preserve">uzdevumu ""esošo veselības izglītības pieeju izvērtēšana un to pilnveides virzienu identificēšana". Šobrīd Latvijā ir noteikts izglītības standarts. Personām, kuras ir apgvušas veselības mācību pēc cita standarta, šobrīd ir 40-50 gadu. Līdz ar to šeit nav iespējams nekāds salīdzinošs pētījums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Salīdzinājumi ar citu valstu pieejām ir apšaubāmi. Var salīdzināt Latvijas veselības aprūpi ar veselības aprūpi Somijā un konstatēt, ka pastāv lielas atšķirības. Bet ko šāds salīdzinājums dod, ja pastāv resursu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termiņu, pastāv risks, ka šeit iespējama tikai zema līmeņa pierādījumu ieguve, piemēram, anketējot. Tādam pētījumam ir ļoti zema vērtība politikas plānošanas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uzdevumu kopumu sadaļā " lai risinātu veselības aprūpes jautājumus hronisku nieru slimību, 2. tipa cukura diabēta, Parkinsona slimības un demences jomās. Ņemot vērā psihiskās veselības jomas augsto aktualitāti, uzdevuma ietvaros plānots izstrādāt pašnāvību riska monitoringa sistēmu, sniedzot rekomendācijas efektīvai politikas īstenošanai un jaunām politikas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uzdevumu apjoms neatbilst ne programmas finansējuma iespējām, ne izpildes laikam. Programmas ietvaros var izpildīt vienu no šiem uzdevumiem, turklāt veikt tikai vidēja termiņa pētījumu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04.03.2026.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04.03.2026.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