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Automātiskās informācijas apmaiņas par pārdevējiem, kuri gūst ienākumus, izmantojot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informācijas apmaiņas par pārdevējiem, kuri gūst ienākumus, izmantojot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par kādām (proti, digitālajām) platformām noteikumu projekta nosaukumā, 2.1. apakšpunktā u.c. ir runa, atbilstoši precizējot noteikumu projekta nosaukumu un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Automātiskās informācijas apmaiņas par pārdevējiem, kuri gūst ienākumus, izmantojot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 5. un 8. punktā ietvertos iebildumus. Apzināmies, ka Padomes 2021. gada 22. marta direktīvā  (ES) 2021/514, ar ko groza Direktīvu 2011/16/ES par administratīvu sadarbību nodokļu jomā (turpmāk - direktīva Nr. 2021/514) jāpārņem arī termini, kas līdz šim nav bijuši nedz definēti, nedz lietoti Latvijas normatīvajos aktos, kā arī to, ka attiecīgais regulējums ir par starptautisko informācijas apmaiņu, un minētajā informācijas apmaiņā piedalīsies ne tikai Latvija. Tomēr norādām, ka vairākos gadījumos noteikumu projektā pārformulēšanas metode varētu būt efektīvāka un nodrošinātu direktīvas mērķa sasniegšanu, vienlaikus noteikumu projekta regulējumam atbilstot arī Latvijas tiesību sistēmai, tās juridiskajai valodai un tehnikai. Paužam bažas, ka tieši transponēšanas metodes nekritiska izmantošana, pārkopējot minētās direktīvas normas noteikumu projektā, vairākos gadījumos varētu apdraudēt šīs direktīvas mērķa sasniegšanu, ņemot vērā to, ka, ka noteikumu projekts šobrīd ir vairākos gadījumos grūti uztverams un neskaidrs. Attiecīgi atkārtoti lūdzam pārskatīt un precizēt noteikumu projektu, kur tas ir pamatoti, pārformulējot direktīvas Nr. 2021/514 normas noteikumu projektā atbilstoši Latvijas tiesību sistēmā lietotajai valodai, stilistikai, juridiskajai tehnikai, un tādējādi nodrošinot skaidras un nepārprotamas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tīmekļa vietne vai tās daļa, un lietotnes, tostarp mobilās lietotnes, kam var piekļūt lietotāji un kas ļauj pārdevējiem pieslēgties citiem lietotājiem, lai šādiem lietotājiem tieši vai netieši veiktu attiecīgo darbību. Tas ietver arī jebkādu vienošanos par atlīdzības par attiecīgo darbību iekasēšanu un samaksu. Termins “platforma” neietver programmatūru, kas bez turpmākas iejaukšanās attiecīgās darbības veikšanā ļauj tikai un vienīgi kādu no turpmāk minētā: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2.1. apakšpunktā skaidrot, kā izpaužas pārdevēju pieslēgšanās citiem lietotājiem (tai skaitā, kuri lietotāji ir šie "citi lietotāji", proti, vai tie ir lietotāji, kuri nevar piekļūt  programmatūrai vai lietotnēm, vai tie ir lietotāji, kas nav pārdevēji), ņemot vērā, ka lietotāji ir tiesību subjekti, nevis objekti, kā arī skaidrot, kā izpaužas attiecīgo darbību veikšana šādiem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līdz attiecīgā ziņošanas perioda beigām Valsts ieņēmumu dienestam vai citas Eiropas Savienības dalībvalsts kompetentai iestādei saskaņā ar attiecīgās valsts tiesību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6. punktā ietverto iebildumu un paužam bažas, ka joprojām nav skaidrs, kas ir saprotams ar noteikumu projekta 2.3. apakšpunktā ietverto norādi "iepriekš". Norādām, ka no noteikumu projekta arī neizriet tiesiskais regulējums, kādā kārtībā operators var pierādīt Valsts ieņēmumu dienestā 2.3. apakšpunktā minēto apstākli. Attiecīgi lūdzam atbilstoši precizēt noteikumu projektu un sniegt pamatotu skaidrojumu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tas ir nodibināts saskaņā ar Latvijas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131. un 137. punktam lūdzam noteikumu projektā norādes uz Latvijas tiesību aktiem aizstāt ar norādēm uz normatīvajiem aktiem, norādot konkrētu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9. punktā ietverto iebildumu, kā arī aicinām noteikumu projekta anotācijā iekļaut izvērstu skaidrojumu par izziņas 9. punktā ietverto Finanšu ministrijas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tam Latvijā ir pastāvīga pārstāvniecība un tas nav kvalificēts ārpussavienības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par termina "pastāvīga pārstāvniecība" lietošanu noteikumu projekta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tas nav rezidents nodokļu vajadzībām un nav nodibināts vai pārvaldīts Latvijā vai kādā citā Eiropas Savienības dalībvalstī, un tam nav arī pastāvīgas pārstāvniecības Latvijā vai kādā citā Eiropas Savienības dalībvalstī, bet tas pārdevējiem, par kuriem jāsniedz ziņojums, palīdz īstenot attiecīgās darbības veikšanu vai tādas attiecīgās darbības veikšanu, kas saistīta ar Latvijā vai kādā citā Eiropas Savienības dalībvalstī esoša nekustamā īpašuma iznomāšanu, un tas nav kvalificēts ārpussavienības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2.4.2. apakšpunktā precizēt norādi "palīdz īstenot attiecīgās darbības veikšanu vai tādas attiecīgās darbības veikšanu, kas saistīta ar Latvijā vai kādā citā Eiropas Savienības dalībvalstī esoša nekustamā īpašuma iznomāšanu", nepārprotami atspoguļojot attiecīgās norādes būtību. Proti,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kā varētu izpausties palīdzība attiecīgās darbības veikšanā, t.i., vai tā ir attiecīgās platformas pieejamības nodrošināšana vai kas 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attiecīgās darbības veikšana, kas saistīta ar Latvijā vai kādā citā Eiropas Savienības dalībvalstī esoša nekustamā īpašuma iznomāšanu ir attiecīgās darbības veikšanas piemērs, nav skaidri saprotama nepieciešamība šo piemēru uzskaitīt atsevišķi, kā rezultātā nav skaidrs, vai arī attiecīgajai darbībai kopumā jābūt veiktai Latvijā vai kādā citā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11. punktā ietverto iebildumu. Norādām, ka joprojām nav saprotams, kādēļ norāde ne vien uz valsti, bet arī teritoriju netiek lietota tālāk 2.6. apakšpunktā ietvertajā skaidrojumā (t.i., "ir norādītas kā </w:t>
            </w:r>
            <w:r w:rsidR="00000000" w:rsidRPr="00000000" w:rsidDel="00000000">
              <w:rPr>
                <w:u w:val="single"/>
                <w:rtl w:val="0"/>
              </w:rPr>
              <w:t xml:space="preserve">valstis</w:t>
            </w:r>
            <w:r w:rsidR="00000000" w:rsidRPr="00000000" w:rsidDel="00000000">
              <w:rPr>
                <w:rtl w:val="0"/>
              </w:rPr>
              <w:t xml:space="preserve">, par kurām jāsniedz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w:t>
            </w:r>
            <w:r w:rsidR="00000000" w:rsidRPr="00000000" w:rsidDel="00000000">
              <w:rPr>
                <w:u w:val="single"/>
                <w:rtl w:val="0"/>
              </w:rPr>
              <w:t xml:space="preserve"> vai teritorijas</w:t>
            </w:r>
            <w:r w:rsidR="00000000" w:rsidRPr="00000000" w:rsidDel="00000000">
              <w:rPr>
                <w:rtl w:val="0"/>
              </w:rPr>
              <w:t xml:space="preserve">,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redakcionāli precizēt noteikumu projekta 2.6. apakšpunktu, izvairoties no vairākkārtēja vietniekvārda "kurš" (attiecīgajā locījumā) lietošanas, jo no attiecīgā skaidrojuma teksta nav viennozīmīgi skaidrs, uz ko konkrēti 2.6. apakšpunktā attiecas vietniekvārds "kuras" un "par kurām".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pārdevējs, par kuru jāsniedz ziņojums - jebkurš aktīvs pārdevējs, izņemot izslēgto pārdevēju, kas ir rezidents kādā no iesaistītajām valstīm vai kas ir iznomājis kādā no iesaistītajām valstīm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15. punktā un 21. punktā ietverto iebildumu lūdzam papildināt noteikumu projekta anotāciju ar skaidrojumu par regulējuma, kas paredz informācijas apkopošanu un apmaiņu (starp Latviju un kvalificētām ārpus ES esošām valstīm) par pārdevējiem, kas ir rezidents kvalificētā ārpus Eiropas Savienības esošā valstī,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valdības vienība - kādas valsts valdība, jebkāds valsts administratīvi teritoriāls veidojums (kas ietver štatu, provinci, novadu vai municipalitāti) vai valstij, vai kādam vai vairākiem no minētajiem administratīvi teritoriāliem veidojumiem pilnībā piederoša aģentūra vai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paužam bažas, ka no noteikumu projekta 2.18. apakšpunktā ietvertā termina skaidrojuma nav saprotams, vai ar valdības vienībām saprotamas arī valsts kapitālsabiedrības u.tml. privāto tiesību subjekti (uz ko netieši norāda vārdi "pilnībā piederoša". Attiecīgi lūdzam atbilstoši precizēt minēto apakšpunktu (piemēram, norādi "iestādi" aizstājot ar vārdu "institūcija") un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Ziņojošais platformas operators var izvēlēties izpildīt pienācīgas pārbaudes procedūras saskaņā ar šo noteikumu 2.2., 2.3., 2.4., 2.5. un 2.6. apakšnodaļā noteikto tikai attiecībā uz aktīviem pārdevējiem.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 apakšnodaļā nav regulētas pārbaudes procedūras, tādēļ lūdzam precizēt noteikumu projekta 4. punktā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noteiktu, vai pārdevējs, kas ir vienība, ir šo noteikumu 2.16.1. un 2.16.2. apakšpunktā minētais izslēgtais pārdevējs, ziņojošais platformas operators var paļauties uz publiski pieejamu informāciju vai apstiprinājumu no attiecīgā pārdevēja.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tiesiskās noteiktības nolūkā lūdzam noteikumu projektā un tā anotācijā skaidrot tiesiskās sekas attiecībā uz ziņojošā platformas operatora tiesībām paļauties uz noteiktu informāciju, dokumentu vai personu (sk. noteikumu projekta 5. punktu, 19. punkta ievaddaļu, 20. punktu u.c.) vai uzskatīt kādus faktus (sk. noteikumu projekta 15. un 16. punktu u.c.) vai noteikt, ka attiecīgā informācija vai dokuments ir uzticama (sk. 12.-14., 19.2. un 53. apakšpunktu), tai skaitā, vai pretējā gadījumā netiek izpildīts ziņošanas pienākums vai pienācīgas pārbaudes pienākums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Neatkarīgi no šo noteikumu 7.3., 8.3. un 8.5. apakšpunktā noteiktā ziņojošajam platformas operatoram informācijas apkopojumā nav jāiekļauj nodokļu maksātāja identifikācijas numurs vai attiecīgā gadījumā vienības reģistrācijas numurs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noteikumu projekta 10. punktu nepieciešams izvērtēt un precizēt. Vēršam uzmanību, ka norāde "Neatkarīgi no šo noteikumu 7.3., 8.3. un 8.5. apakšpunktā noteiktā" ietver sevī to, ka minētajos apakšpunktos ietvertā informācija - nodokļu maksātāja identifikācijas numurs vai attiecīgā gadījumā vienības reģistrācijas numurs jebkurā gadījumā ir jāapkopo jeb jāiekļauj apkopojumā, līdz ar ko nav skaidrs tālāk 10. punktā norādītais, ka minētā informācija tomēr nav jāapkopo. Turklāt pārdevēja - fiziskas personas gadījumā atbilstoši noteikumu projekta 7.3. apakšpunktam nodokļu maksātāja identifikācijas numura neesības gadījumā apkopojams ir personas dzimšanas datums, kas neatbilst 10. punktā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23. punktā minēto iebildumu lūdzam izziņā ietvertos apsvērumus ietvert noteikumu projekta anotācijā, kā arī papildināt šo skaidrojumu ar piemēru (-iem), kuros gadījumos rezidenta apliecība varētu būt nesen izdota.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Ziņojošais platformas operators uzskata, ka pārdevējs ir rezidents tā galvenās adreses valstī. Ja tā atšķiras no pārdevēja galvenās adreses valsts, ziņojošais platformas operators uzskata pārdevēju par rezidentu arī tajā valstī, kas tam piešķīrusi nodokļu maksātāja identifikācijas numuru. Ja pārdevējs ir sniedzis informāciju par pastāvīgas pārstāvniecības esību atbilstoši šo noteikumu 8.6. apakšpunktam, ziņojošais platformas operators uzskata, ka pārdevējs ir rezidents arī attiecīgajā pārdevēja norādītajā Eiropas Savienības dalībvalstī.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15. punktā skaidrot, uz ko attiecas vietniekvārds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informācija par pārdevēju, kas norādāma saskaņā ar šo noteikumu 7. un 8. punktā noteikto, ir apkopota un pārbaudīta, vai apstiprināta pēdējo 36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19.1. apakšpunktā norādīt atskaites punktu 36 mēnešu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Ziņojošais platformas operators šajā nodaļā noteikto pienācīgas pārbaudes pienākumu izpildē var paļauties uz trešo personu – pakalpojumu sniedzēju, taču par šā pienākuma izpildi atbildīgs ir ziņojošais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minēto lūdzam izvērtēt un noteikumu projekta 20. punktā vai tā anotācijā skaidrot, kā izpaužas paļaušanās uz trešo personu, tai skaitā norādot, vai trešā persona var veikt pienācīgo pārbaudi ziņojošā platformas operatora vārdā vai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2.4.1. apakšpunktā minētais ziņojošais platformas operators izpilda kādam no šo noteikumu 2.4.1. apakšpunktā minētajiem nosacījumiem līdzvērtīgu nosacījumu arī citā Eiropas Savienības dalībvalstī saskaņā ar attiecīgās Eiropas Savienības dalībvalsts tiesību aktiem, tas, ievērojot šo noteikumu 5.2. apakšnodaļu, izvēlas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3.2.apakšnodaļā minēto informāciju par pārskata periodu ne vēlāk kā tā gada 31. janvārī, kas seko kalendārajam gadam, kurā pārdevējs ir identificēts kā pārdevējs, par ko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13. punktā ietverto iebildumu lūdzam arī cituviet, piemēram, 23., 39. un 41. punktā līdzīgā veidā izvairīties no pieturzīmes iekavas lietojuma, aizstājot to ar pieturzīmi komats.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prasībām, tas pēc iespējas ātrāk, bet ne vēlāk kā 15 darbdienu laikā pēc neatbilstības konstatēšanas informē par to ziņojošās platformas operatoru Valsts ieņēmumu dienesta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vai atbilstoši noteikumu projekta 26. punktam izsakāms lūgums veikt labojumus (uz ko norādīts noteikumu projekta 27. punktā). Attiecīgi lūdzam atbilstoši precizēt noteikumu projekta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prasībām, tas pēc iespējas ātrāk, bet ne vēlāk kā 15 darbdienu laikā pēc neatbilstības konstatēšanas informē par to ziņojošās platformas operatoru Valsts ieņēmumu dienesta elektroniskās deklarēšanas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26. punktā norādīt, kādām prasībām neatbilst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42. un 43.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27. punktā ietverto iebildumu un lūdzam precizēt noteikumu projekta 30. punktu, neparedzot kā saistošu publicēto XML faila aprakstu, bet nepieciešamības gadījumā paredzot pienākumu šādu informatīvu aprakstu publicēt Valsts ieņēmumu dienesta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Neatkarīgi no šo noteikumu 30. punktā noteiktā, šo noteikumu 2.4.2. apakšpunktā minētajam ziņojošajam platformas operatoram nav pienākuma sniegt šo noteikumu 3.2. apakšnodaļā norādīto informāciju par kvalificētām attiecīgām darbībām, uz kurām attiecas spēkā esošs atbilstīgs kompetento iestāžu līgums, kas jau paredz automātisku līdzvērtīgas informācijas apmaiņu ar Latviju par pārdevējiem, par kuriem jāsniedz ziņojums un kuri ir Latvijas rezidenti.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kā ziņojošais platformas operators zinās, uz kurām attiecīgajām darbībām attiecas spēkā esošs atbilstīgs kompetento iestāžu līgums, kas jau paredz automātisku līdzvērtīgas informācijas apmaiņu ar Latviju par pārdevējiem, par kuriem jāsniedz ziņojums un kuri ir Latvijas rezidenti. Paužam bažas, ka noteikumu projekta 31. punkta piemērošana var nebūt efektīva, ja attiecīgā informācija netiks publicēta, tādēļ lūdzam izvērtēt un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atlīdzību un citām summām paziņo par to pārskata perioda ceturksni, kurā šī atlīdzība izmaksāta vai kreditēta.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34. punktā vai tā anotācijā skaidrot, kas ir cita summa un vai nosacījums "kurā šī atlīdzība izmaksāta vai kreditēta" attiecas vienīgi uz atlīdzību vai arī šo citu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attiecīgajā Komisijas īstenošanas regulā noteikto standarta elektronisko formātu, divu mēnešu laikā pēc tam, kad beidzies pārskata periods, uz kuru attiecas ziņojošā platformas operatora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38. punktā ietverto iebildumu un lūdzam papildināt noteikumu projekta 38. punktu ar konkrētu atsauci uz attiecīgo Komisijas 2022. gada 5. septembra Īstenošanas Regulas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vienību, kas paredz atbilstošo standarta elektronisko formātu, tādējādi arī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Ziņojošais platformas operators šo noteikumu 2.4.2. apakšpunkta izpratnē reģistrējas jebkuras Eiropas Savienības dalībvalsts kompetentajā iestādē, kad tas sāk darboties kā platformas operators. Attiecīgā kompetentā iestāde reģistrāciju veic, izmantojot Eiropas Komisijas izveidoto centrālo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7. punktā ietverto iebildumu un atkārtoti lūdzam precizēt noteikumu projektu, jo īpaši, piemēram, 42. punktā ietverto regulējumu u.c., ar kuru pēc būtības tiek paredzēta citu dalībvalstu iestāžu (arī citu personu, kas nav pakļautas Latvijas jurisdikcijai) kompetence. Skaidrojam, ka, piemēram, gadījumos, kad ir atbilstoši direktīvai nepieciešams paredzēt tiesības subjektiem izvēlēties veikt darbības jebkurā no dalībvalstīm, būtu pieļaujami noteikumu projektā paredzēt to, kādas sekas iestājas, ja indivīds attiecīgās tiesības nav realizējis nevienā no dalībvalstīm, kā arī paredzēt to, kā attiecīgās tiesības var realizēt Latvijā u.tml., tādējādi neietiecoties citu valstu jurisdikcijās.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2.4.2. apakšpunktā minētais ziņojošais platformas operators nepilda ziņošanas pienākumu saskaņā ar šo noteikumu 30. punktu pēc diviem Valsts ieņēmumu dienesta atgādinājumiem, Valsts ieņēmumu dienests veic pasākumus, lai Eiropas Komisija svītrotu ziņojošu platformas operatoru no Eiropas Komisijas izveidotā centrālā reģistra. Valsts ieņēmumu dienests lūdz Eiropas Komisiju svītrot attiecīgo ziņojošo platformas operatoru no centrālā reģistra ne vēlāk kā pēc 90 dienu termiņa beigām, bet ne agrāk kā 30 dienas pēc otrā atgādinājuma.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projekta 48. punktā norādīt atskaites punktu 90 dienu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sniedz pienācīgas garantijas par savu apņemšanos izpildīt ziņošanas prasības visās Eiropas Savienības dalībvalstīs, tostarp visas vēl neizpildītās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noteikumu projektā un tā anotācijā skaidrot, kādas garantijas ziņojošo platformas operatori var sniegt. Vēršam uzmanību, ka atbilstoši direktīvas Nr. 2021/514 preambulai pēc ārvalstu platformas operatora reģistrācijas anulēšanas dalībvalstīm būtu jānodrošina, ka šādiem ārvalstu platformu operatoriem, kad tie atkārtoti reģistrējas Savienībā, ir jāsniedz attiecīgajai dalībvalstij atbilstošas garantijas, piemēram, ar zvērestu apliecināts apstiprinājums vai drošības nauda.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Valsts ieņēmumu dienests, izvērtējot šo noteikumu 2.3. apakšpunktā minētos pierādījumus, attiecīgo platformas operatoru uzskata par izslēgto platformas operatoru, tas, izmantojot Eiropas Komisijas izveidoto centrālo reģistru, par minēto faktu informē visas pārējās Eiropas Savienības dalībvalstis.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lūdzam tiesiskās noteiktības nolūkā noteikumu projekta 50. punktā skaidri norādīt tiesību subjektu, kam jāinformē visas pārējās Eiropas Savienības dalībvalstis.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tiesību aktiem,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 punktu, skaidri norādot, kura iestāde var lūgt sniegt izvērtējumu (t.i., kura ir Latvijas kompetentā iestāde), to, ka iesniegts tiek pamatots pieprasījums, tādējādi pienācīgi pārņemot attiecīgās direktīvas prasības. Kā arī aicinām noteikumu projekta 51. punktā norādīt uz Eiropas Savienības tiesību aktiem vienskaitlī vai skaidrot noteikumu projekta anotācijas 5. sadaļā, kādas vēl Eiropas Savienības tiesību aktu prasības tiek pārņemtas ar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48. punktā ietverto iebildumu atkārtoti lūdzam noteikumu projekta anotācijā skaidrot to noteikumu projekta normu būtību, nepieciešamību un mērķi, ar kurām netiek pārņemtas direktīvas Nr. 2021/514 prasības. Piemēram, vēršam uzmanību, ka anotācijas 5.4. sadaļas 1. tabulā nav minēti noteikumu projekta 24.-29. punkts un 50. punkts. Kā arī lūdzam izvērtēt, vai noteikumu projektā ietverts pietiekams regulējums, lai sasniegtu direktīvas Nr. 2021/514 mērķi un vai nav jāparedz vēl kādas normas, lai direktīvas prasības būtu efektīvi pārņemtas (sk. arī direktīvas Nr. 2021/514 pielikumā izteiktajā Padomes 2011. gada 15. februāra Direktīvas par administratīvu sadarbību nodokļu jomā un ar ko atceļ Direktīvu 77/799/EEK (turpmāk - direktīva Nr. 2011/16/ES) V pielikuma IV iedaļas 1.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izdalīt un detalizēti skaidrot 5.4. sadaļas 1. tabulā direktīvas Nr. 2021/514 pielikumā izteiktās direktīvas Nr. 2011/16/ES V pielikuma I. iedaļas A., B., C. punkta prasību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direktīvā Nr. 2021/514 nav V pielikuma, atbilstoši precizēt anotācijas 5.4. sadaļās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skaidrojumu par direktīvas 1. panta 1. punkta pārņemšanu noteikumu projektā, kas nav korekts, jo ir attiecināts uz likumprojektu, nevis uz noteikumu projektu (nav norādītas noteikumu projekta vienības, kur attiecīgā norma pārņemta), kā arī nav pilnībā skaidra "a" līdz "c" apakšpunkta saistība ar noteikumu projektu, par ko skaidrojums nav atrodams arī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5.4. sadaļas 1. tabulu ar skaidrojumu par direktīvas Nr. 2021/514 1. panta 9., 14. un 16. punkta (kurš pretēji anotācijā minētajam nav adresēts Komisijai), 2. panta, direktīvas Nr. 2021/514 pielikumā izteiktā direktīvas 2011/16/ES V pielikuma IV iedaļas 1. teikuma, A. punkta 1. apakšpunkta, C. punkta, D. punkta, F. punkta 6. apakšpunkta 2. punkta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5.4. sadaļas 1. tabulā skaidrot, vai direktīvas Nr. 2021/514 pielikumā izteiktais direktīvas Nr. 2011/16/ES V pielikuma III. iedaļas A. punkta 2. apakšpunkts ir pārņemts tai skaitā arī ar noteikumu projekta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skaidrojumu par direktīvas Nr. 2021/514 pielikumā izteiktā direktīvas Nr. 2011/16/ES V pielikuma IV iedaļas F. punkta 7. apakšpunkta prasības pārņemšanu noteikumu projekta 49. punktā, ņemot vērā, ka ar 49. punktu varētu būt pārņemtas direktīvas Nr. 2021/514 1. panta 8. punktā ietvertās direktīvas Nr. 2011/16/ES 8.ac panta 4. punkta otrās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skaidrot, kā izmantota direktīvā Nr. 2021/514  ietvertā (piemēram, sk. direktīvas 2021/514 pielikumā izteikto direktīvas Nr. 2011/16/ES V pielikuma IV iedaļas B. punkta 2. apakšpunktu u.c.) rīcības brīvība, tai skaitā pamatojot tās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pamatojumu tam, ka attiecīgā ziņojošā platformas operatora rīcībā nav citas ar attiecīgo ziņojamu saistītas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24.4. apakšpunktu ("ziņojamu").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Ziņojošais platformas operators 20 darbdienu laikā pēc tam, kad, pamatojoties uz šo noteikumu 26. punktu, no Valsts ieņēmumu dienesta saņemta informācija par nepieciešamajiem labojumiem, iesniedz attiecīgos labojumus Valsts ieņēmumu dienesta elektroniskās deklarēšanās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gramatikas prasībām lūdzam noteikumu projektā nelietot vārdu "labot", bet tā vietā lietot vārdus "veikt korekcijas".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noteikumu projekts tiks iesniegts izskatīšanai Ministru kabinetā pēc likumprojekta "Grozījumi likumā "Par nodokļiem un nodevām"" (Nr: 1/Lp14) pieņemšanas Saeimā galīgajā lasījumā. Tomēr norādām, ka Ministru kabinetā  noteikumu projekts ir virzāms apstiprināšanai pēc tam, kad attiecīgais likumprojekts tiks ne vien Saeimā pieņemts galīgajā lasījuma, bet tad, kad Valsts prezidents to būs izsludinājis, ņemot vērā, ka likumprojektā vēl var izdarīt izmaiņas un tādējādi, iespējams, var tikt apdraudēts noteikumu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Neatkarīgi no šo noteikumu 17.punktā noteiktā, par pārdevējiem, kas platformā jau bijuši reģistrēti uz 2023. gada 1. janvāri, šo noteikumu 2.2., 2.3., 2.4. un 2.5. apakšnodaļā regulētās pienācīgas pārbaudes procedūras ir jāizpilda līdz ziņojošā platformas operatora otrā pārskata perioda 31. decembrim. Šajā gadījumā, neatkarīgi no šo noteikumu 12. punktā noteiktā, lai izpildītu pienācīgas pārbaudes procedūras, ziņojošais platformas operators var noteikt, vai informācija, kura iegūta un apkopota saskaņā ar šo noteikumu 5., 6., 7. punktu, 8.1., 8.2., 8.3., 8.4., 8.5. apakšpunktu un 11. punktu, ir uzticama, izmantojot informāciju un dokumentus, kas ziņojošajam platformas operatoram pieejami tā elektroniski uzmeklējamos datos.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gramatikas normu prasībām lūdzam norādīt, nevis uz kādu datumu, bet konkrēto datumu, piemēram,  "bijuši reģistrēti 2023.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27.12.2022.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27.12.2022.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Atzinumi_22-TA-2968.docx</dc:title>
</cp:coreProperties>
</file>

<file path=docProps/custom.xml><?xml version="1.0" encoding="utf-8"?>
<Properties xmlns="http://schemas.openxmlformats.org/officeDocument/2006/custom-properties" xmlns:vt="http://schemas.openxmlformats.org/officeDocument/2006/docPropsVTypes"/>
</file>