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22-TA-2458: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“Produktivitātes paaugstināšana caur investīciju apjoma palielināšanu P&amp;A” 5.1.1.r. reformas ”Inovāciju pārvaldība un privāto P&amp;A investīciju motivācija” 5.1.1.2.i. investīcijas “Atbalsta instruments inovāciju klasteru attīstībai” trešās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01.09.2023.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01.09.2023.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