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15. februāra noteikumos Nr. 130 "Noteikumi par valodu lietošanu informācijā"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05.03.2024.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05.03.2024.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