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Noguldījumu garantiju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04.03.2024.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04.03.2024.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