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24-TA-2591: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18. maija noteikumos Nr. 316 "Noteikumi par asistenta, pavadoņa un aprūpes mājās pakalpojumu personām ar invaliditāti"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maksimālo aprūpes mājās pakalpojuma bērnam ar invaliditāti, kuram ir izsniegts atzinums par īpašas kopšanas nepieciešamību, un personai līdz 24 gadu vecumam, kurai pēc pilngadības sasniegšanas turpinās īpašas kopšanas nepieciešamība, asistenta pakalpojuma un pavadoņa pakalpojuma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Ministru kabineta noteikumu projekta "Grozījumi Ministru kabineta 2021. gada 18. maija noteikumos Nr. 316 "Noteikumi par asistenta, pavadoņa un aprūpes mājās pakalpojumu personām ar invaliditāti"" (turpmāk – projekts) 2. punktā ietverto Ministru kabineta 2021. gada 18. maija noteikumu Nr. 316 "Noteikumi par asistenta, pavadoņa un aprūpes mājās pakalpojumu personām ar invaliditāti" (turpmāk – Noteikumi) 1.3. apakšpunktu atbilstoši Sociālo pakalpojumu un sociālās palīdzības likuma 23. panta ceturtajā daļā Ministru kabinetam dotajam pilnvarojumam, precīzi to pārrakstot, ievērojot Ministru kabineta 2009. gada 3. februāra noteikumu Nr. 108 "Normatīvo aktu projektu sagatavošanas noteikumi" 100.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Aprūpes mājās pakalpojuma nepilngadīgām personām ar invaliditāti un personām līdz 24 gadu vecumam ar invaliditāti maksimālais apjoms un valsts līdzfinansējums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7. punktā ietverto Noteikumu VI nodaļas nosaukumu, ievērojot Sociālo pakalpojumu un sociālās palīdzības likuma 23. panta ceturtajā un piektajā daļā lietoto vārdu savienojumu "aprūpes mājās pakalpojums bērnam ar invaliditāti".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2</w:t>
            </w:r>
            <w:r w:rsidR="00000000" w:rsidRPr="00000000" w:rsidDel="00000000">
              <w:rPr>
                <w:rtl w:val="0"/>
              </w:rPr>
              <w:t xml:space="preserve"> Līdzfinansējumu turpina arī pēc bērna pilngadības sasniegšanas, bet ne ilgāk kā līdz 24 gadu vecuma sasniegšanai, ja personai pēc pilngadības ir noteikta invaliditāte.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papildināt projektu ar grozījumu Noteikumu 45.</w:t>
            </w:r>
            <w:r w:rsidR="00000000" w:rsidRPr="00000000" w:rsidDel="00000000">
              <w:rPr>
                <w:vertAlign w:val="superscript"/>
                <w:rtl w:val="0"/>
              </w:rPr>
              <w:t xml:space="preserve">2</w:t>
            </w:r>
            <w:r w:rsidR="00000000" w:rsidRPr="00000000" w:rsidDel="00000000">
              <w:rPr>
                <w:rtl w:val="0"/>
              </w:rPr>
              <w:t xml:space="preserve"> punktā, precizējot nosacījumu, ar kādu persona arī pēc pilngadības sasniegšanas var turpināt saņemt aprūpes mājās pakalpojumu. No Sociālo pakalpojumu un sociālās palīdzības likuma 23. panta ceturtās un piektās daļas izriet, ka persona pēc pilngadības sasniegšanas var turpināt saņemt aprūpes mājās pakalpojumu, ja ir saņemts Valsts komisijas atzinums par īpašas kopšanas nepieciešamību, nevis noteikta invaliditāte.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24-TA-2591</w:t>
    </w:r>
    <w:r>
      <w:br/>
    </w:r>
    <w:r w:rsidR="00000000" w:rsidRPr="00000000" w:rsidDel="00000000">
      <w:rPr>
        <w:rtl w:val="0"/>
      </w:rPr>
      <w:t xml:space="preserve">Izdrukāts 03.12.2024. 23.23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24-TA-2591</w:t>
    </w:r>
    <w:r>
      <w:br/>
    </w:r>
    <w:r w:rsidR="00000000" w:rsidRPr="00000000" w:rsidDel="00000000">
      <w:rPr>
        <w:rtl w:val="0"/>
      </w:rPr>
      <w:t xml:space="preserve">Izdrukāts 03.12.2024. 23.23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Atzinumi_24-TA-2591.docx</dc:title>
</cp:coreProperties>
</file>

<file path=docProps/custom.xml><?xml version="1.0" encoding="utf-8"?>
<Properties xmlns="http://schemas.openxmlformats.org/officeDocument/2006/custom-properties" xmlns:vt="http://schemas.openxmlformats.org/officeDocument/2006/docPropsVTypes"/>
</file>