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plānoto ietekmi uz vidējiem uzņēmējiem, lūdzu atbilstoši Vadlīnijām tiesību akta projekta sākotnējās ietekmes novērtēšanai un novērtējuma ziņojuma sagatavošanai TAP izstrādes un saskaņošanas portālā veikt MVU testu un tā rezultātu atspoguļot šajā anotācijas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ietvertais pienākums defibrilatora īpašniekam vai valdītājam elektroniski sniegt Zāļu valsts aģentūrai paziņojumu par uzstādīšanu vai uzstādīšanas izmaiņām radīs uzņēmējiem administratīvās izmaksas. Lūdzu atbilstoši Vadlīnijām tiesību akta projekta sākotnējās ietekmes novērtēšanai un novērtējuma ziņojuma sagatavošanai TAP izstrādes un saskaņošanas portālā, veikt administratīvo izmaksu monetāro novērtējumu, ievērojot vadlīnijās ietverto aprēķinu formulu. Aprēķinu un tā rezultātu ar paskaidrojumiem lūdzu iekļaut šajā anotācijas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https://www.mk.gov.lv/lv/media/16905/download?attachment.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ietvertā prasība uzņēmējiem uzstādīt publiskajās vietās defibrilatorus par saviem līdzekļiem radīs uzņēmējiem atbilstības izmaksas. Lūdzu atbilstoši Vadlīnijām tiesību akta projekta sākotnējās ietekmes novērtēšanai un novērtējuma ziņojuma sagatavošanai TAP izstrādes un saskaņošanas portālā, veikt atbilstības izmaksu monetāro novērtējumu, ievērojot vadlīnijās ietverto aprēķinu formulu. Aprēķinu un tā rezultātu ar paskaidrojumiem lūdzu iekļaut šajā anotācijas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https://www.mk.gov.lv/lv/media/16905/download?attachment.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24.01.2024.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24.01.2024.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