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marta noteikumos Nr. 169 "Būvspeciālistu kompetences novērtēšanas un patstāvīgās prakses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29.06.2023.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29.06.2023.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