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123A5" w:rsidP="006123A5" w:rsidRDefault="006123A5" w14:paraId="2A911FAB" w14:textId="77777777">
      <w:pPr>
        <w:rPr>
          <w:rFonts w:eastAsia="Times New Roman"/>
        </w:rPr>
      </w:pPr>
      <w:proofErr w:type="spellStart"/>
      <w:r>
        <w:rPr>
          <w:rFonts w:eastAsia="Times New Roman"/>
          <w:b/>
          <w:bCs/>
        </w:rPr>
        <w:t>From</w:t>
      </w:r>
      <w:proofErr w:type="spellEnd"/>
      <w:r>
        <w:rPr>
          <w:rFonts w:eastAsia="Times New Roman"/>
          <w:b/>
          <w:bCs/>
        </w:rPr>
        <w:t>:</w:t>
      </w:r>
      <w:r>
        <w:rPr>
          <w:rFonts w:eastAsia="Times New Roman"/>
        </w:rPr>
        <w:t xml:space="preserve"> Linda </w:t>
      </w:r>
      <w:proofErr w:type="spellStart"/>
      <w:r>
        <w:rPr>
          <w:rFonts w:eastAsia="Times New Roman"/>
        </w:rPr>
        <w:t>Bernāne</w:t>
      </w:r>
      <w:proofErr w:type="spellEnd"/>
      <w:r>
        <w:rPr>
          <w:rFonts w:eastAsia="Times New Roman"/>
        </w:rPr>
        <w:t xml:space="preserve"> &lt;</w:t>
      </w:r>
      <w:proofErr w:type="spellStart"/>
      <w:r>
        <w:rPr>
          <w:rFonts w:eastAsia="Times New Roman"/>
        </w:rPr>
        <w:t>Linda.Bernane@tm.gov.lv</w:t>
      </w:r>
      <w:proofErr w:type="spellEnd"/>
      <w:r>
        <w:rPr>
          <w:rFonts w:eastAsia="Times New Roman"/>
        </w:rPr>
        <w:t xml:space="preserve">&gt; </w:t>
      </w:r>
      <w:r>
        <w:rPr>
          <w:rFonts w:eastAsia="Times New Roman"/>
        </w:rPr>
        <w:br/>
      </w:r>
      <w:proofErr w:type="spellStart"/>
      <w:r>
        <w:rPr>
          <w:rFonts w:eastAsia="Times New Roman"/>
          <w:b/>
          <w:bCs/>
        </w:rPr>
        <w:t>Sent</w:t>
      </w:r>
      <w:proofErr w:type="spellEnd"/>
      <w:r>
        <w:rPr>
          <w:rFonts w:eastAsia="Times New Roman"/>
          <w:b/>
          <w:bCs/>
        </w:rPr>
        <w:t>:</w:t>
      </w:r>
      <w:r>
        <w:rPr>
          <w:rFonts w:eastAsia="Times New Roman"/>
        </w:rPr>
        <w:t xml:space="preserve"> </w:t>
      </w:r>
      <w:proofErr w:type="spellStart"/>
      <w:r>
        <w:rPr>
          <w:rFonts w:eastAsia="Times New Roman"/>
        </w:rPr>
        <w:t>Monday</w:t>
      </w:r>
      <w:proofErr w:type="spellEnd"/>
      <w:r>
        <w:rPr>
          <w:rFonts w:eastAsia="Times New Roman"/>
        </w:rPr>
        <w:t xml:space="preserve">, </w:t>
      </w:r>
      <w:proofErr w:type="spellStart"/>
      <w:r>
        <w:rPr>
          <w:rFonts w:eastAsia="Times New Roman"/>
        </w:rPr>
        <w:t>August</w:t>
      </w:r>
      <w:proofErr w:type="spellEnd"/>
      <w:r>
        <w:rPr>
          <w:rFonts w:eastAsia="Times New Roman"/>
        </w:rPr>
        <w:t xml:space="preserve"> 23, 2021 5:09 PM</w:t>
      </w:r>
      <w:r>
        <w:rPr>
          <w:rFonts w:eastAsia="Times New Roman"/>
        </w:rPr>
        <w:br/>
      </w:r>
      <w:r>
        <w:rPr>
          <w:rFonts w:eastAsia="Times New Roman"/>
          <w:b/>
          <w:bCs/>
        </w:rPr>
        <w:t>To:</w:t>
      </w:r>
      <w:r>
        <w:rPr>
          <w:rFonts w:eastAsia="Times New Roman"/>
        </w:rPr>
        <w:t xml:space="preserve"> Linda Krūmiņa &lt;</w:t>
      </w:r>
      <w:proofErr w:type="spellStart"/>
      <w:r>
        <w:rPr>
          <w:rFonts w:eastAsia="Times New Roman"/>
        </w:rPr>
        <w:t>Linda.Krumina@km.gov.lv</w:t>
      </w:r>
      <w:proofErr w:type="spellEnd"/>
      <w:r>
        <w:rPr>
          <w:rFonts w:eastAsia="Times New Roman"/>
        </w:rPr>
        <w:t>&gt;</w:t>
      </w:r>
      <w:r>
        <w:rPr>
          <w:rFonts w:eastAsia="Times New Roman"/>
        </w:rPr>
        <w:br/>
      </w:r>
      <w:proofErr w:type="spellStart"/>
      <w:r>
        <w:rPr>
          <w:rFonts w:eastAsia="Times New Roman"/>
          <w:b/>
          <w:bCs/>
        </w:rPr>
        <w:t>Cc</w:t>
      </w:r>
      <w:proofErr w:type="spellEnd"/>
      <w:r>
        <w:rPr>
          <w:rFonts w:eastAsia="Times New Roman"/>
          <w:b/>
          <w:bCs/>
        </w:rPr>
        <w:t>:</w:t>
      </w:r>
      <w:r>
        <w:rPr>
          <w:rFonts w:eastAsia="Times New Roman"/>
        </w:rPr>
        <w:t xml:space="preserve"> KM pasts &lt;</w:t>
      </w:r>
      <w:proofErr w:type="spellStart"/>
      <w:r>
        <w:rPr>
          <w:rFonts w:eastAsia="Times New Roman"/>
        </w:rPr>
        <w:t>pasts@km.gov.lv</w:t>
      </w:r>
      <w:proofErr w:type="spellEnd"/>
      <w:r>
        <w:rPr>
          <w:rFonts w:eastAsia="Times New Roman"/>
        </w:rPr>
        <w:t>&gt;</w:t>
      </w:r>
      <w:r>
        <w:rPr>
          <w:rFonts w:eastAsia="Times New Roman"/>
        </w:rPr>
        <w:br/>
      </w:r>
      <w:proofErr w:type="spellStart"/>
      <w:r>
        <w:rPr>
          <w:rFonts w:eastAsia="Times New Roman"/>
          <w:b/>
          <w:bCs/>
        </w:rPr>
        <w:t>Subject</w:t>
      </w:r>
      <w:proofErr w:type="spellEnd"/>
      <w:r>
        <w:rPr>
          <w:rFonts w:eastAsia="Times New Roman"/>
          <w:b/>
          <w:bCs/>
        </w:rPr>
        <w:t>:</w:t>
      </w:r>
      <w:r>
        <w:rPr>
          <w:rFonts w:eastAsia="Times New Roman"/>
        </w:rPr>
        <w:t xml:space="preserve"> </w:t>
      </w:r>
      <w:proofErr w:type="spellStart"/>
      <w:r>
        <w:rPr>
          <w:rFonts w:eastAsia="Times New Roman"/>
        </w:rPr>
        <w:t>Atb</w:t>
      </w:r>
      <w:proofErr w:type="spellEnd"/>
      <w:r>
        <w:rPr>
          <w:rFonts w:eastAsia="Times New Roman"/>
        </w:rPr>
        <w:t xml:space="preserve">.: „Grozījumi Ministru kabineta </w:t>
      </w:r>
      <w:proofErr w:type="gramStart"/>
      <w:r>
        <w:rPr>
          <w:rFonts w:eastAsia="Times New Roman"/>
        </w:rPr>
        <w:t>2016.gada</w:t>
      </w:r>
      <w:proofErr w:type="gramEnd"/>
      <w:r>
        <w:rPr>
          <w:rFonts w:eastAsia="Times New Roman"/>
        </w:rPr>
        <w:t xml:space="preserve"> 24.maija noteikumos Nr.322 „Darbības programmas „Izaugsme un nodarbinātība” prioritārā virziena „Vides aizsardzības un resursu izmantošanas efektivitāte” 5.5.1.specifiskā atbalsta mērķa „Saglabāt, aizsargāt ...</w:t>
      </w:r>
    </w:p>
    <w:p w:rsidR="006123A5" w:rsidP="006123A5" w:rsidRDefault="006123A5" w14:paraId="1C78B9F7" w14:textId="77777777"/>
    <w:p w:rsidR="006123A5" w:rsidP="006123A5" w:rsidRDefault="006123A5" w14:paraId="5E830036" w14:textId="77777777">
      <w:pPr>
        <w:pStyle w:val="Paraststmeklis"/>
        <w:shd w:val="clear" w:color="auto" w:fill="FFFFFF"/>
        <w:jc w:val="both"/>
        <w:rPr>
          <w:rFonts w:ascii="Segoe UI" w:hAnsi="Segoe UI" w:cs="Segoe UI"/>
          <w:color w:val="201F1E"/>
          <w:sz w:val="23"/>
          <w:szCs w:val="23"/>
        </w:rPr>
      </w:pPr>
      <w:r>
        <w:rPr>
          <w:rFonts w:ascii="Times New Roman" w:hAnsi="Times New Roman" w:cs="Times New Roman"/>
          <w:i/>
          <w:iCs/>
          <w:color w:val="201F1E"/>
          <w:sz w:val="23"/>
          <w:szCs w:val="23"/>
        </w:rPr>
        <w:t>Labdien,</w:t>
      </w:r>
    </w:p>
    <w:p w:rsidR="006123A5" w:rsidP="006123A5" w:rsidRDefault="006123A5" w14:paraId="62ABFC65" w14:textId="77777777">
      <w:pPr>
        <w:pStyle w:val="Paraststmeklis"/>
        <w:shd w:val="clear" w:color="auto" w:fill="FFFFFF"/>
        <w:jc w:val="both"/>
        <w:rPr>
          <w:rFonts w:ascii="Segoe UI" w:hAnsi="Segoe UI" w:cs="Segoe UI"/>
          <w:color w:val="201F1E"/>
          <w:sz w:val="23"/>
          <w:szCs w:val="23"/>
        </w:rPr>
      </w:pPr>
      <w:r>
        <w:rPr>
          <w:rFonts w:ascii="Times New Roman" w:hAnsi="Times New Roman" w:cs="Times New Roman"/>
          <w:color w:val="201F1E"/>
          <w:sz w:val="23"/>
          <w:szCs w:val="23"/>
        </w:rPr>
        <w:t> </w:t>
      </w:r>
    </w:p>
    <w:p w:rsidR="006123A5" w:rsidP="006123A5" w:rsidRDefault="006123A5" w14:paraId="7AFE944A" w14:textId="77777777">
      <w:pPr>
        <w:pStyle w:val="Paraststmeklis"/>
        <w:shd w:val="clear" w:color="auto" w:fill="FFFFFF"/>
        <w:rPr>
          <w:color w:val="201F1E"/>
        </w:rPr>
      </w:pPr>
      <w:r>
        <w:rPr>
          <w:rFonts w:ascii="Times" w:hAnsi="Times" w:cs="Times"/>
          <w:color w:val="201F1E"/>
          <w:shd w:val="clear" w:color="auto" w:fill="FFFFFF"/>
        </w:rPr>
        <w:t xml:space="preserve">Tieslietu ministrija ir izskatījusi precizēto Ministru kabineta noteikumu  projektu „Grozījumi Ministru kabineta </w:t>
      </w:r>
      <w:proofErr w:type="gramStart"/>
      <w:r>
        <w:rPr>
          <w:rFonts w:ascii="Times" w:hAnsi="Times" w:cs="Times"/>
          <w:color w:val="201F1E"/>
          <w:shd w:val="clear" w:color="auto" w:fill="FFFFFF"/>
        </w:rPr>
        <w:t>2016.gada</w:t>
      </w:r>
      <w:proofErr w:type="gramEnd"/>
      <w:r>
        <w:rPr>
          <w:rFonts w:ascii="Times" w:hAnsi="Times" w:cs="Times"/>
          <w:color w:val="201F1E"/>
          <w:shd w:val="clear" w:color="auto" w:fill="FFFFFF"/>
        </w:rPr>
        <w:t xml:space="preserve"> 24.maija noteikumos Nr.322 „Darbības programmas „Izaugsme un nodarbinātība” prioritārā virziena „Vides aizsardzības un resursu izmantošanas efektivitāte” 5.5.1.specifiskā atbalsta mērķa „Saglabāt, aizsargāt un attīstīt nozīmīgu kultūras un dabas mantojumu, kā arī attīstīt ar to saistītos pakalpojumus” pirmās un otrās atlases kārtas īstenošanas noteikumi””  un ar to saistītos dokumentus un </w:t>
      </w:r>
      <w:r>
        <w:rPr>
          <w:rFonts w:ascii="Times" w:hAnsi="Times" w:cs="Times"/>
          <w:b/>
          <w:bCs/>
          <w:color w:val="201F1E"/>
          <w:shd w:val="clear" w:color="auto" w:fill="FFFFFF"/>
        </w:rPr>
        <w:t>atbalsta to tālāku virzību bez iebildumiem un priekšlikumiem.</w:t>
      </w:r>
    </w:p>
    <w:p w:rsidR="006123A5" w:rsidP="006123A5" w:rsidRDefault="006123A5" w14:paraId="138BE6C7" w14:textId="77777777">
      <w:pPr>
        <w:rPr>
          <w:rFonts w:ascii="Times New Roman" w:hAnsi="Times New Roman" w:eastAsia="Times New Roman" w:cs="Times New Roman"/>
          <w:color w:val="000000"/>
          <w:sz w:val="20"/>
          <w:szCs w:val="20"/>
        </w:rPr>
      </w:pPr>
    </w:p>
    <w:p w:rsidR="006123A5" w:rsidP="006123A5" w:rsidRDefault="006123A5" w14:paraId="79211890" w14:textId="77777777">
      <w:pPr>
        <w:rPr>
          <w:rFonts w:ascii="Times New Roman" w:hAnsi="Times New Roman" w:eastAsia="Times New Roman" w:cs="Times New Roman"/>
          <w:color w:val="000000"/>
          <w:sz w:val="20"/>
          <w:szCs w:val="20"/>
        </w:rPr>
      </w:pPr>
    </w:p>
    <w:p w:rsidR="006123A5" w:rsidP="006123A5" w:rsidRDefault="006123A5" w14:paraId="05B835F7" w14:textId="77777777">
      <w:pPr>
        <w:pStyle w:val="Paraststmeklis"/>
        <w:shd w:val="clear" w:color="auto" w:fill="FFFFFF"/>
        <w:rPr>
          <w:color w:val="201F1E"/>
        </w:rPr>
      </w:pPr>
      <w:r>
        <w:rPr>
          <w:rFonts w:ascii="Times New Roman" w:hAnsi="Times New Roman" w:cs="Times New Roman"/>
          <w:b/>
          <w:bCs/>
          <w:color w:val="201F1E"/>
        </w:rPr>
        <w:t>Ar cieņu</w:t>
      </w:r>
    </w:p>
    <w:p w:rsidR="006123A5" w:rsidP="006123A5" w:rsidRDefault="006123A5" w14:paraId="06FAFCB5" w14:textId="77777777">
      <w:pPr>
        <w:pStyle w:val="Paraststmeklis"/>
        <w:shd w:val="clear" w:color="auto" w:fill="FFFFFF"/>
        <w:rPr>
          <w:color w:val="201F1E"/>
        </w:rPr>
      </w:pPr>
    </w:p>
    <w:p w:rsidR="006123A5" w:rsidP="006123A5" w:rsidRDefault="006123A5" w14:paraId="65BD532A" w14:textId="77777777">
      <w:pPr>
        <w:pStyle w:val="Paraststmeklis"/>
        <w:shd w:val="clear" w:color="auto" w:fill="FFFFFF"/>
        <w:rPr>
          <w:color w:val="201F1E"/>
        </w:rPr>
      </w:pPr>
      <w:r>
        <w:rPr>
          <w:rFonts w:ascii="Times New Roman" w:hAnsi="Times New Roman" w:cs="Times New Roman"/>
          <w:b/>
          <w:bCs/>
          <w:color w:val="201F1E"/>
        </w:rPr>
        <w:t xml:space="preserve">Linda </w:t>
      </w:r>
      <w:proofErr w:type="spellStart"/>
      <w:r>
        <w:rPr>
          <w:rFonts w:ascii="Times New Roman" w:hAnsi="Times New Roman" w:cs="Times New Roman"/>
          <w:b/>
          <w:bCs/>
          <w:color w:val="201F1E"/>
        </w:rPr>
        <w:t>Bernāne</w:t>
      </w:r>
      <w:proofErr w:type="spellEnd"/>
    </w:p>
    <w:p w:rsidR="006123A5" w:rsidP="006123A5" w:rsidRDefault="006123A5" w14:paraId="2B2C60EE" w14:textId="77777777">
      <w:pPr>
        <w:pStyle w:val="Paraststmeklis"/>
        <w:shd w:val="clear" w:color="auto" w:fill="FFFFFF"/>
        <w:rPr>
          <w:color w:val="201F1E"/>
        </w:rPr>
      </w:pPr>
      <w:r>
        <w:rPr>
          <w:rFonts w:ascii="Times New Roman" w:hAnsi="Times New Roman" w:cs="Times New Roman"/>
          <w:color w:val="201F1E"/>
          <w:sz w:val="20"/>
          <w:szCs w:val="20"/>
        </w:rPr>
        <w:t>Tieslietu ministrijas</w:t>
      </w:r>
    </w:p>
    <w:p w:rsidR="006123A5" w:rsidP="006123A5" w:rsidRDefault="006123A5" w14:paraId="608F48CD" w14:textId="77777777">
      <w:pPr>
        <w:pStyle w:val="Paraststmeklis"/>
        <w:shd w:val="clear" w:color="auto" w:fill="FFFFFF"/>
        <w:rPr>
          <w:color w:val="201F1E"/>
        </w:rPr>
      </w:pPr>
      <w:r>
        <w:rPr>
          <w:rFonts w:ascii="Times New Roman" w:hAnsi="Times New Roman" w:cs="Times New Roman"/>
          <w:color w:val="201F1E"/>
          <w:sz w:val="20"/>
          <w:szCs w:val="20"/>
        </w:rPr>
        <w:t>Valststiesību departamenta</w:t>
      </w:r>
    </w:p>
    <w:p w:rsidR="006123A5" w:rsidP="006123A5" w:rsidRDefault="006123A5" w14:paraId="73E8BF1B" w14:textId="77777777">
      <w:pPr>
        <w:pStyle w:val="Paraststmeklis"/>
        <w:shd w:val="clear" w:color="auto" w:fill="FFFFFF"/>
        <w:rPr>
          <w:color w:val="201F1E"/>
        </w:rPr>
      </w:pPr>
      <w:r>
        <w:rPr>
          <w:rFonts w:ascii="Times New Roman" w:hAnsi="Times New Roman" w:cs="Times New Roman"/>
          <w:color w:val="201F1E"/>
          <w:sz w:val="20"/>
          <w:szCs w:val="20"/>
        </w:rPr>
        <w:t>Starptautisko publisko tiesību nodaļas </w:t>
      </w:r>
    </w:p>
    <w:p w:rsidR="006123A5" w:rsidP="006123A5" w:rsidRDefault="006123A5" w14:paraId="42F85875" w14:textId="77777777">
      <w:pPr>
        <w:pStyle w:val="Paraststmeklis"/>
        <w:shd w:val="clear" w:color="auto" w:fill="FFFFFF"/>
        <w:rPr>
          <w:color w:val="201F1E"/>
        </w:rPr>
      </w:pPr>
      <w:r>
        <w:rPr>
          <w:rFonts w:ascii="Times New Roman" w:hAnsi="Times New Roman" w:cs="Times New Roman"/>
          <w:color w:val="201F1E"/>
          <w:sz w:val="20"/>
          <w:szCs w:val="20"/>
        </w:rPr>
        <w:t>Juriste (ES fondu jautājumos)</w:t>
      </w:r>
    </w:p>
    <w:p w:rsidR="006123A5" w:rsidP="006123A5" w:rsidRDefault="006123A5" w14:paraId="4C665ED7" w14:textId="77777777">
      <w:pPr>
        <w:pStyle w:val="Paraststmeklis"/>
        <w:shd w:val="clear" w:color="auto" w:fill="FFFFFF"/>
        <w:rPr>
          <w:color w:val="201F1E"/>
        </w:rPr>
      </w:pPr>
      <w:r>
        <w:rPr>
          <w:rFonts w:ascii="Times New Roman" w:hAnsi="Times New Roman" w:cs="Times New Roman"/>
          <w:color w:val="201F1E"/>
          <w:sz w:val="20"/>
          <w:szCs w:val="20"/>
        </w:rPr>
        <w:t>Tālrunis: 67036983</w:t>
      </w:r>
    </w:p>
    <w:p w:rsidR="006123A5" w:rsidP="006123A5" w:rsidRDefault="006123A5" w14:paraId="0E512BE2" w14:textId="77777777">
      <w:pPr>
        <w:pStyle w:val="Paraststmeklis"/>
        <w:shd w:val="clear" w:color="auto" w:fill="FFFFFF"/>
        <w:rPr>
          <w:color w:val="201F1E"/>
        </w:rPr>
      </w:pPr>
      <w:r>
        <w:rPr>
          <w:rFonts w:ascii="Times New Roman" w:hAnsi="Times New Roman" w:cs="Times New Roman"/>
          <w:color w:val="201F1E"/>
          <w:sz w:val="20"/>
          <w:szCs w:val="20"/>
        </w:rPr>
        <w:t>E-pasts: </w:t>
      </w:r>
      <w:hyperlink w:tgtFrame="_blank" w:history="1" r:id="rId4">
        <w:r>
          <w:rPr>
            <w:rStyle w:val="Hipersaite"/>
            <w:rFonts w:ascii="Times New Roman" w:hAnsi="Times New Roman" w:cs="Times New Roman"/>
            <w:sz w:val="20"/>
            <w:szCs w:val="20"/>
          </w:rPr>
          <w:t>Linda.Bernane@tm.gov.lv</w:t>
        </w:r>
      </w:hyperlink>
    </w:p>
    <w:p w:rsidR="006123A5" w:rsidP="006123A5" w:rsidRDefault="006123A5" w14:paraId="5B0D4568" w14:textId="77777777">
      <w:pPr>
        <w:rPr>
          <w:rFonts w:eastAsia="Times New Roman"/>
          <w:color w:val="000000"/>
          <w:sz w:val="24"/>
          <w:szCs w:val="24"/>
        </w:rPr>
      </w:pPr>
      <w:r>
        <w:rPr>
          <w:rFonts w:ascii="Times New Roman" w:hAnsi="Times New Roman" w:eastAsia="Times New Roman" w:cs="Times New Roman"/>
          <w:color w:val="000000"/>
          <w:sz w:val="20"/>
          <w:szCs w:val="20"/>
        </w:rPr>
        <w:t>Atrašanās vieta: Raiņa bulvārī 15, Rīgā, LV-1050.</w:t>
      </w:r>
      <w:r>
        <w:rPr>
          <w:rFonts w:eastAsia="Times New Roman"/>
          <w:color w:val="000000"/>
          <w:sz w:val="24"/>
          <w:szCs w:val="24"/>
        </w:rPr>
        <w:br/>
      </w:r>
      <w:r>
        <w:rPr>
          <w:rFonts w:ascii="Times New Roman" w:hAnsi="Times New Roman" w:eastAsia="Times New Roman" w:cs="Times New Roman"/>
          <w:color w:val="000000"/>
          <w:sz w:val="20"/>
          <w:szCs w:val="20"/>
        </w:rPr>
        <w:t>Juridiskā adrese: Brīvības bulvārī 36, Rīgā, LV-1536.</w:t>
      </w:r>
      <w:r>
        <w:rPr>
          <w:rFonts w:eastAsia="Times New Roman"/>
          <w:color w:val="000000"/>
          <w:sz w:val="24"/>
          <w:szCs w:val="24"/>
        </w:rPr>
        <w:t xml:space="preserve"> </w:t>
      </w:r>
    </w:p>
    <w:p w:rsidR="006123A5" w:rsidP="006123A5" w:rsidRDefault="006123A5" w14:paraId="272C8B7D" w14:textId="77777777">
      <w:pPr>
        <w:pStyle w:val="Paraststmeklis"/>
        <w:shd w:val="clear" w:color="auto" w:fill="FFFFFF"/>
        <w:rPr>
          <w:color w:val="201F1E"/>
        </w:rPr>
      </w:pPr>
      <w:r>
        <w:rPr>
          <w:rFonts w:ascii="Times New Roman" w:hAnsi="Times New Roman" w:cs="Times New Roman"/>
          <w:color w:val="201F1E"/>
          <w:sz w:val="20"/>
          <w:szCs w:val="20"/>
        </w:rPr>
        <w:t> </w:t>
      </w:r>
    </w:p>
    <w:p w:rsidR="006123A5" w:rsidP="006123A5" w:rsidRDefault="006123A5" w14:paraId="72EFF2AE" w14:textId="4862B3A6">
      <w:pPr>
        <w:rPr>
          <w:rFonts w:eastAsia="Times New Roman"/>
          <w:color w:val="000000"/>
          <w:sz w:val="24"/>
          <w:szCs w:val="24"/>
        </w:rPr>
      </w:pPr>
      <w:r>
        <w:rPr>
          <w:rFonts w:eastAsia="Times New Roman"/>
          <w:noProof/>
          <w:color w:val="000000"/>
          <w:sz w:val="24"/>
          <w:szCs w:val="24"/>
        </w:rPr>
        <w:drawing>
          <wp:inline distT="0" distB="0" distL="0" distR="0" wp14:anchorId="6096A880" wp14:editId="144223C3">
            <wp:extent cx="1257300" cy="990600"/>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7300" cy="990600"/>
                    </a:xfrm>
                    <a:prstGeom prst="rect">
                      <a:avLst/>
                    </a:prstGeom>
                    <a:noFill/>
                    <a:ln>
                      <a:noFill/>
                    </a:ln>
                  </pic:spPr>
                </pic:pic>
              </a:graphicData>
            </a:graphic>
          </wp:inline>
        </w:drawing>
      </w:r>
    </w:p>
    <w:p w:rsidR="006123A5" w:rsidP="006123A5" w:rsidRDefault="006123A5" w14:paraId="7A3DE6DB" w14:textId="77777777">
      <w:pPr>
        <w:rPr>
          <w:rFonts w:eastAsia="Times New Roman"/>
          <w:color w:val="000000"/>
          <w:sz w:val="24"/>
          <w:szCs w:val="24"/>
        </w:rPr>
      </w:pPr>
    </w:p>
    <w:p w:rsidR="006123A5" w:rsidP="006123A5" w:rsidRDefault="006123A5" w14:paraId="33CE6442" w14:textId="1CA1885B">
      <w:pPr>
        <w:rPr>
          <w:rFonts w:eastAsia="Times New Roman"/>
          <w:color w:val="000000"/>
          <w:sz w:val="24"/>
          <w:szCs w:val="24"/>
        </w:rPr>
      </w:pPr>
      <w:r>
        <w:rPr>
          <w:rFonts w:eastAsia="Times New Roman"/>
          <w:noProof/>
          <w:color w:val="000000"/>
          <w:sz w:val="24"/>
          <w:szCs w:val="24"/>
        </w:rPr>
        <w:drawing>
          <wp:inline distT="0" distB="0" distL="0" distR="0" wp14:anchorId="0ECB1211" wp14:editId="79E33628">
            <wp:extent cx="1219200" cy="666750"/>
            <wp:effectExtent l="0" t="0" r="0"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666750"/>
                    </a:xfrm>
                    <a:prstGeom prst="rect">
                      <a:avLst/>
                    </a:prstGeom>
                    <a:noFill/>
                    <a:ln>
                      <a:noFill/>
                    </a:ln>
                  </pic:spPr>
                </pic:pic>
              </a:graphicData>
            </a:graphic>
          </wp:inline>
        </w:drawing>
      </w:r>
    </w:p>
    <w:p w:rsidR="006123A5" w:rsidP="006123A5" w:rsidRDefault="006123A5" w14:paraId="0FE905D5" w14:textId="77777777">
      <w:pPr>
        <w:jc w:val="center"/>
        <w:rPr>
          <w:rFonts w:eastAsia="Times New Roman"/>
        </w:rPr>
      </w:pPr>
      <w:r>
        <w:rPr>
          <w:rFonts w:eastAsia="Times New Roman"/>
        </w:rPr>
        <w:pict w14:anchorId="1F80C84E">
          <v:rect id="_x0000_i1034" style="width:423.35pt;height:1pt" o:hr="t" o:hrstd="t" o:hrpct="980" o:hralign="center" fillcolor="#a0a0a0" stroked="f"/>
        </w:pict>
      </w:r>
    </w:p>
    <w:p w:rsidR="006123A5" w:rsidP="006123A5" w:rsidRDefault="006123A5" w14:paraId="4D7A9994" w14:textId="1373E7F7">
      <w:pPr>
        <w:jc w:val="center"/>
        <w:rPr>
          <w:rFonts w:eastAsia="Times New Roman"/>
        </w:rPr>
      </w:pPr>
    </w:p>
    <w:p w:rsidR="00BD649C" w:rsidP="006123A5" w:rsidRDefault="00BD649C" w14:paraId="49AC7637" w14:textId="33E86605"/>
    <w:sectPr w:rsidR="00BD649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650"/>
    <w:rsid w:val="003E4650"/>
    <w:rsid w:val="006123A5"/>
    <w:rsid w:val="00BD64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2A03"/>
  <w15:chartTrackingRefBased/>
  <w15:docId w15:val="{7E9754D0-A79C-479D-9131-8846772D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23A5"/>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6123A5"/>
    <w:rPr>
      <w:color w:val="0563C1"/>
      <w:u w:val="single"/>
    </w:rPr>
  </w:style>
  <w:style w:type="paragraph" w:styleId="Paraststmeklis">
    <w:name w:val="Normal (Web)"/>
    <w:basedOn w:val="Parasts"/>
    <w:uiPriority w:val="99"/>
    <w:semiHidden/>
    <w:unhideWhenUsed/>
    <w:rsid w:val="00612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922898">
      <w:bodyDiv w:val="1"/>
      <w:marLeft w:val="0"/>
      <w:marRight w:val="0"/>
      <w:marTop w:val="0"/>
      <w:marBottom w:val="0"/>
      <w:divBdr>
        <w:top w:val="none" w:sz="0" w:space="0" w:color="auto"/>
        <w:left w:val="none" w:sz="0" w:space="0" w:color="auto"/>
        <w:bottom w:val="none" w:sz="0" w:space="0" w:color="auto"/>
        <w:right w:val="none" w:sz="0" w:space="0" w:color="auto"/>
      </w:divBdr>
    </w:div>
    <w:div w:id="17440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mailto:Lita.Podniece@t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882</Words>
  <Characters>504</Characters>
  <Application>Microsoft Office Word</Application>
  <DocSecurity>0</DocSecurity>
  <Lines>4</Lines>
  <Paragraphs>2</Paragraphs>
  <ScaleCrop>false</ScaleCrop>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Krūmiņa</dc:creator>
  <cp:keywords/>
  <dc:description/>
  <cp:lastModifiedBy>Linda Krūmiņa</cp:lastModifiedBy>
  <cp:revision>2</cp:revision>
  <dcterms:created xsi:type="dcterms:W3CDTF">2021-08-24T06:04:00Z</dcterms:created>
  <dcterms:modified xsi:type="dcterms:W3CDTF">2021-08-24T06:04:00Z</dcterms:modified>
</cp:coreProperties>
</file>