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7. punktu pašvaldības autonomā funkcija ir veicināt sporta attīstību, tostarp uzturēt un attīstīt pašvaldības sporta bāzes, atbalstīt sportistu un sporta klubu, arī profesionālo sporta klubu, darbību un sniegt atbalstu sporta pasākumu organizēšanai. Vienlaikus  Pašvaldību likuma 4. panta otrā daļa noteic, ka pašvaldība autonomās funkcijas pilda atbilstoši ārējiem normatīvajiem aktiem un noslēgtajiem publisko tiesību līgumiem. Likumprojekta 12. panta pirmās daļas ievaddaļa precizējama atbilstoši Pašvaldību likuma 4. panta pirmās daļas 7. punktam, paredzot, ka pašvaldība savā administratīvajā teritorijā, veicinot sporta attīstību, veic noteiktus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veselīgu dzīvesveidu, izstrādā sporta attīstības stratēģiju, kā arī ir tiesīga: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tiesīgas piešķirt finansējumu pamatojoties uz pašvaldību saistošajiem noteikumiem. Tādējādi likumprojektā noteiktajos gadījumos (piemēram, likumprojekta 12. panta pirmās daļas 3., 4., 6. un 7. punkts),  būtu jāietver regulējums par pašvaldību tiesībām izdot saistošos noteikumus un tas attiecīgi jāpamato likumprojekta anotācijā. Pilnvarojumu izdot saistošos noteikumus likumprojektā iestrādā atbilstoši Ministru kabineta 2009. gada 3. februāra noteikumu Nr. 108 “Normatīvo aktu projektu sagatavošanas noteikumi” 2.6. apakšnodaļai. Savukārt likumprojekta anotācijā iekļaujamo izvērtējumu un pamatojumu saistošo noteikumu izdošanai iekļauj atbilstoši Ministru kabineta 2022. gada 2. novembra protokollēmuma “Informatīvais ziņojums “Par pašvaldību saistošo noteikumu izdošanas pilnvarojumu” (sēdes protokols Nr. 55 37. §, 22-TA-407) 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veselīgu dzīvesveidu, izstrādā sporta attīstības stratēģiju, kā arī ir tiesīga: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pirmās daļas ievaddaļā noteikts, ka pašvaldība izstrādā sporta attīstības stratēģiju savā administratīvajā teritorijā, tajā pašā laikā likumprojekts neparedz  sporta attīstības stratēģijas sastāvdaļas un periodu, uz kādu tā tiek apstiprināta. Vienlaikus pašvaldības sporta attīstības stratēģija nav saistīta ar pašvaldības pienākumiem un tiesībām sporta veicināšanā. Tādejādi lūdzam noteikt pašvaldības sporta attīstības stratēģiju kā dokumentu, kurā pašvaldība noregulē savu pienākumu izpildes stratēģiju un prioritātes sporta veicināšanā, kā arī ierosinām sasaistīt šo stratēģiju ar pašvaldības pienākumu un tiesību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Latvijas sportistiem un viņu treneriem, sportistus apkalpojošajiem sporta darbiniekiem, tai skaitā sporta ārstiem, apkalpojošajam personālam un attiecīgajām sporta federācijām var piešķirt balvas, tai skaitā naudas balvas, par izciliem sasniegumiem sportā pašvaldības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tiesīgas piešķirt finansējumu pamatojoties uz pašvaldību saistošajiem noteikumiem.  Pilnvarojumu izdot saistošos noteikumus likumprojektā iestrādā atbilstoši Ministru kabineta 2009. gada 3. februāra noteikumu Nr. 108 “Normatīvo aktu projektu sagatavošanas noteikumi” 2.6. apakšnodaļai. Ņemot vērā minēto, precizējama likumprojekta 23. 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pašvaldības labākos sportistus dalībai nozīmīgās valsts un starptautiskās sacensībās, ja ir ievēroti starptautisko un Latvijā atzīto sporta federāciju noteikumi, godīgas spēles principi, antidopinga konvenciju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izmantotais neskaidrais termins “nozīmīgas valsts sacensības” un “nozīmīgas starptautiskās sacensības” netiek skaidrots, līdz ar to lūdzam likumprojektā skaidrot šos terminus vai svītrot vārdu “nozīmīgs”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Sportu finansē arī pašvaldības, juridiskās un fiziskās personas, tai skaitā sporta organizācijas un starptautiskās sporta federācijas, ievērojot bērnu un jauniešu sporta prioritāro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otrā daļa svītrojama, jo ir deklaratīva atbilstoši Ministru kabineta 2009. gada 3. februāra noteikumu Nr. 108 “Normatīvo aktu projektu sagatavošanas noteikumi” 3.1.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