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augstskolas noteiktas pamatprasības,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nenosaka pamatprasības, tās nosaka ārējais normatīvai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Pamatprasības promocijas darba vadītāja pedagoģiskajai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iespēju nozīmēt vairākus promocijas darba vadītājus.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Pedagoģiskās kvalifikācijas prasības vismaz vienam no promocijas darba vadītājiem: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citas augstskolas noteiktas pamatprasības,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nenosaka pamatprasības, tās nosaka ārējais normatīvais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ievērojot šādas pamatprasības: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jānosaka arī funkcionēšanas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un nosaka tās funkcionēšanas kārtību ievērojot šādas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1. ar apakšpunktu  1.3. augstskolas tiesības promocijas darba īstenošanas un aizstāvēšanas procesa organizēšanā un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augstskolas tiesības promocijas darba īstenošanas un aizstāvēšanas procesa organizēšanā un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promocijas darba vadītāja zinātniskajai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augstskolai nozīmēt vairāk kā vienu promocijas darba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Promocijas darba vadīšanai augstskola (Doktorantūras skola) nozīmē vienu vai vairākus promocijas darba vadītājus, no kuriem vismaz viena promocijas darba vadītāja zinātniskajai kvalifikācijai izvirzāmas šādas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2.2. svītrot tekstu " kas atbilst promocijas darba tēmai, balstīta uz aktuāliem un ar promocijas darba tēmu saistītiem pasūtījuma rezultātiem, ņemot vērā attiecīgās nozares vai nozaru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ar zinātniskām publikācijām, patentiem un monogrāfijām pierādāma pētniecības kompetence promocijas darba tēmai atbilstošajā zinātnes nozarē vai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4.2. svītrot tekstu" par pēdējiem sešiem gadiem pierādāma pētniecības kompetence zinātnes nozarē vai nozarēs, kas atbilst promocijas darba tēmai, balstīta uz pētījumu rezultātiem zinātnes nozarē vai nozarēs, ņemot vērā attiecīgās zinātnes nozares vai nozaru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ar zinātniskām publikācijām, patentiem un monogrāfijām pierādāma pētniecības kompetences promocijas darba tēmai atbilstošajā zinātnes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citas augstskolas noteiktas pamatprasības,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4.3. svītrot tekstu"citas augstskolas noteiktas pamatprasības,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ārvalsts zinātnieku padomes sastāvā iekļauj augstskolas noteiktajā kārtībā,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5.3. svītrot frāzes daļu "kāda piešķir zinātnes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ārvalsts zinātnieku padomes sastāvā iekļauj augstskolas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tās pilnvaru termiņš ir līdz zinātnes doktora grāda piešķiršanas dienai vai pilnvaru termiņu nosaka saskaņā ar augstskolas noteikto kārtību,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5.6. svītrot frāzes daļu"vai arī tās pilnvaru termiņu nosaka saskaņā ar augstskolas noteikto kārtību, kādā piešķir zinātnes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tai ir vismaz pieci locekļi, no kuriem trīs ir recenzenti, un tās pilnvaru termiņš ir līdz zinātnes doktora grāda piešķiršanas dienai.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29.07.2025.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29.07.2025.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