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LPS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ļoti sena prasība: Esošajā OEA likvidēt nelikumīgi ieprogrammēto automatizēto OEA sekmīgi iesūtīto dokumentu dzēšanu, ja to saņēmējs konkrēto dokumentu nav izguvis no OEA dažu dienu laikā. Šāds realizētais tehniskais risinājums ne tikai nav atļauts nevienā normatīvajā aktā, tas ir pretrunā OEA būtībai- nodrošināt garantētu dokumentu saņemšanu.  Turklāt dokumenta nosūtītājam ir tikai un vienīgi pienākums pārliecināties - vai nosūtāmais dokuments ir veiksmīgi iesūtīts OEA sistēmā. Vai adresāts pietiekami bieži izgūst dokumentus no sava OEA konta, tas ir adresāta atbildība, bet nekādā gadījumā bez adresāta - dokumenta saņēmēja ziņas nedrīkst OEA sistēmas pārzinis dzēst OEA sistēmā iesūtītu dokumentu!  Bet atbildes vēstulē nav norādīts, ka tiks veiktas tādas izmaiņas, kuru rezultātā dokumenta sūtītājam nebūs jāmonitorē - ir vai nav saņēmējs laicīgi izguvis nosūtīto dokumentu, kā arī – ka dokumenta saņēmējam nebūs tehnisku iespēju – noraidīt dokumenta saņemšanu! Tā vietā ir minēts tikai, ka tikšot realizēts mehānisms, kas ļaušot iegūt saņemšanas termiņā nokavēto ziņojumu datus.  Atgādinām, ka nevienā ārējā normatīvajā aktā nav paredzēts saņemšanas termiņš! Tāpēc esošais programmējums ir nelikumīgs. Un ir jānodrošina, ka saņēmējs var izgūt no e-adreses nevis tikai ziņojuma datus, bet ziņojumā esošos dokumentus, jo nevienu elektroniski parakstītu dokumentu nav iespējams nosūtīt kā ziņu, to var izdarīt tikai ziņā ‘ievietojot’ elektronisko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atbildēja: Skaidrojam, ka ziņojuma dati ietver sevī arī datnes. Līdz ar to prasība 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VRAA līdz galam neizprot iebilduma būtību - LPS prasa OEA iesūtīto dokumentu dzēšanu, ja to saņēmējs konkrēto dokumentu nav izguvis no OEA, nevis nodrošināt ziņojumam pievienot datnes. Kas ļau secināt, ka neizgūtos ziņojumus tā arī turpinās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par "universiālu drukas pakalpojumu izveidi, VRAA sniedza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digitalizācijas politika ir vērsta uz elektronisko kanālu aktivēšanu. Centralizētas drukas pakalpojums nestimulēs iestādes samazināt papīra plūsmu,  un nebūs motivējošs iedzīvotājam apgūt digitālus rīkus. Lai motivētu iestādes ieguldīt e-pakalpojumu lietojamības uzlabošanā un mazinātu nedigitāli apkalpojamo iedzīvotāju apjomu,  VARAM (VRAA) plānotā pieeja (skat. pases 3.2.p.) paredz, ka iestādes pašas organizē un finansē saziņu ar mērķa grupām, kuras ir mazāk digitālās un kurās e-adreses sistēmā piešķirts īpašs statuss - ir attaisnojošs iemesls nelietot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e-pakalpojumu un digitālās saziņas prioritāro virzienu, tomēr uzskata, ka plānot saziņu tikai digitālajā plūsmā visām iedzīvotāju grupām ir neprātīgi. Un te nav runa par LAD vai VID piespiedu mehānismiem, iesniegt dokumentus tikai elektroniski. OEA aptver pilnu spektru publiskās pārvaldes pakalpojumu visām vecuma grupām. Runājot līdzībās - vairākas valsts iestādes ir pārgājušas uz "hibrīda" darba režīmu - darbinieki attālināti veic savus pienākumus, apkalpo iedzīvotājus. Arī OEA gadījumā, mūsuprāt, būtu jāievieš šāds hibrīda režīms, kad ir paredzēta iespēja izgūt ziņojumus OEA arī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LPS iebildumu par Nodrošināt iespēju privātām personām deklarēt, ka tās uz e-pasta adresi vēlas saņemt uz oficiālo elektronisko adresi nosūtītā ziņojuma kopiju (nevis paziņojumu par to, ka ir 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sniedza atbildi: Konkrētais iebildums ir pretrunā spēkā esošiem normatīvajiem aktiem un būtiski pazemina e-adreses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ir tieši vērsts uz to, ka šāds papildinājums tieši nodrošinātu OEA lietošanu ikdienā plašākam lietotāju lokam! Tas nekādā mērā neapdraud OEA drošību, jo ziņojuma pārsūtīšana pati par sevi nerada draudus sistēmai, OEA lietotājs šādā gadījumā pats uzņemas visu atbildību par to, ka saņem savā e-pastā ziņojumus, kas piegādāti drošā vidē. Un runa ir tikai par ziņojumu saņemšanas iespēju, nosūtīšana paliek tikai un vienīgi OEA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06.02.2023.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06.02.2023.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