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Mākoņdatošanas platformas lietotājs norēķinās par informācijas sistēmu un ar tām saistīto tehnoloģisko risinājumu izvietošanu mākoņdatošanas platformā un tās sniegtajiem pakalpojumiem atbilstoši savstarpēji noslēgtās vienošanās nosacījumiem, piemērojot šādu norēķinu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redakciju, nosakot, ka noteikumu projekta 10. punktā minētie norēķinu kārtības nosacījumi neattiecas uz tiem mākoņdatošanas datu centriem, kas nozares resora ietvaros ir noteikti kā vienotā datu centra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Priede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Mākoņdatošanas platformas pārziņa funkcija ir valsts pārvaldes kontrolētu mākoņdatošanas pakalpojumu nodrošināšana mākoņdatošanas platformas lietotājam valsts pārvaldes funkcijas nodrošināšanai,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paredzēt mākoņdatošanas platformas pārzinim pienākumu nodrošināt vismaz unificētos pakalpojumus saskaņā ar Ministru kabineta 2024. gada 26. marta sēdē apstiprinātā informatīvā ziņojuma "Par valsts datu apstrādes mākoņa attīstības plānu" (protokola Nr.13 64. §) 1.pielikumu "Valsts datu apstrādes mākoņa skaitļošanas infrastruktūras pamata pakalpojumu tehnoloģiskais ietvars, pamata rādītāji un atbalsta nodrošinājums".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6.3., 6.4., 6.5. un 9.1. apakšpunktos minētā sistēmas VIRSIS funkcionalitāte tiks nodrošināta ar 2026.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bibliotēka ir konsultējusies ar Valsts digitālās attīstības aģentūru un secinājusi, ka jau šobrīd ir iespējams uzsākt vienošanās elektronisku parakstīšanu VIRSIS atbilstoši Ministru kabineta 2024. gada 6. februāra noteikumiem Nr. 89 "Valsts informācijas resursu, sistēmu un sadarbspējas informācijas sistēmas noteikumi", tajā skaitā šo noteikumu 34. un 35.punktam, līdz ar to lūdzam noteikt par obligātu vienošanās slēgšanu VIRSIS, sākot ar 2025. gada 1.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6.3., 6.4., 6.5. un 9.1. apakšpunktos minētā sistēmas VIRSIS funkcionalitāte tiks nodrošināta ar 2025. gada 1. 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Andriāns Jankovskis (LNB)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08.10.2024.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08.10.2024.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