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24-TA-348: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Korupcijas novēršanas un apkarošanas biroja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"III</w:t>
            </w:r>
            <w:r w:rsidR="00000000" w:rsidRPr="00000000" w:rsidDel="00000000">
              <w:rPr>
                <w:vertAlign w:val="superscript"/>
                <w:rtl w:val="0"/>
              </w:rPr>
              <w:t xml:space="preserve">1</w:t>
            </w:r>
            <w:r w:rsidR="00000000" w:rsidRPr="00000000" w:rsidDel="00000000">
              <w:rPr>
                <w:rtl w:val="0"/>
              </w:rPr>
              <w:t xml:space="preserve"> 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Biroja resoriskā pārbaude</w:t>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pants. Resoriskās pārbaudes veikšanas nosacījumi</w:t>
            </w:r>
            <w:r w:rsidR="00000000" w:rsidRPr="00000000" w:rsidDel="00000000">
              <w:rPr>
                <w:rtl w:val="0"/>
              </w:rPr>
              <w:t xml:space="preserve">(1) Resorisko pārbaudi var uzsākt, lai pārbaudītu, kā tiek ievērotas tiesību normas, kuru izpildes kontrole un uzraudzība saskaņā ar šo likumu uzdota Birojam.
</w:t>
            </w:r>
            <w:r w:rsidR="00000000" w:rsidRPr="00000000" w:rsidDel="00000000">
              <w:rPr>
                <w:rtl w:val="0"/>
              </w:rPr>
              <w:t xml:space="preserve">(2) Biroja amatpersona resorisko pārbaudi atbilstoši kompetencei veic saskaņā ar šā likuma 10. panta pirmās daļas 4.-15. punktā Biroja amatpersonai noteiktajām tiesībām. Resoriskās pārbaudes procesā Biroja amatpersonai nav tiesību veikt darbības, kas īstenojamas tikai kriminālprocesa vai administratīvā pārkāpuma procesa ietvaros.</w:t>
            </w:r>
            <w:r w:rsidR="00000000" w:rsidRPr="00000000" w:rsidDel="00000000">
              <w:rPr>
                <w:rtl w:val="0"/>
              </w:rPr>
              <w:t xml:space="preserve">
</w:t>
            </w:r>
            <w:r w:rsidR="00000000" w:rsidRPr="00000000" w:rsidDel="00000000">
              <w:rPr>
                <w:rtl w:val="0"/>
              </w:rPr>
              <w:t xml:space="preserve">(3) Resoriskās pārbaudes veikšanas kārtību Birojā nosaka Biroja priekšnieks.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Prakse par resorisko pārbaužu regulējumu nav vienota, proti, pastāv iestādes, kurās būtiskākie ar resorisko pārbaudi saistītie jautājumi ir noregulēti to darbību regulējošajos ārējos normatīvajos aktos (</w:t>
            </w:r>
            <w:r w:rsidR="00000000" w:rsidRPr="00000000" w:rsidDel="00000000">
              <w:rPr>
                <w:i w:val="1"/>
                <w:rtl w:val="0"/>
              </w:rPr>
              <w:t xml:space="preserve">sk. likuma “Par policiju” III </w:t>
            </w:r>
            <w:r w:rsidR="00000000" w:rsidRPr="00000000" w:rsidDel="00000000">
              <w:rPr>
                <w:i w:val="1"/>
                <w:vertAlign w:val="superscript"/>
                <w:rtl w:val="0"/>
              </w:rPr>
              <w:t xml:space="preserve">1 </w:t>
            </w:r>
            <w:r w:rsidR="00000000" w:rsidRPr="00000000" w:rsidDel="00000000">
              <w:rPr>
                <w:i w:val="1"/>
                <w:rtl w:val="0"/>
              </w:rPr>
              <w:t xml:space="preserve">nodaļu</w:t>
            </w:r>
            <w:r w:rsidR="00000000" w:rsidRPr="00000000" w:rsidDel="00000000">
              <w:rPr>
                <w:rtl w:val="0"/>
              </w:rPr>
              <w:t xml:space="preserve">), kā arī iestādes, kurās attiecīgie jautājumi tiek regulēti ar iekšējiem normatīvajiem aktiem. Ar likumprojektu paredzēts jautājumus par Korupcijas novēršanas un apkarošanas biroja veikto resorisko pārbaudi ietvert tā darbību regulējošajā likumā, paredzot deleģējumu Korupcijas novēršanas un apkarošanas biroja priekšniekam noteikt resoriskās pārbaudes veikšanas kārtību. No minētā deleģējuma secināms, ka resoriskās pārbaudes veikšanas kārtību, tai skaitā arī tās termiņu un tā pagarināšanas iespēju plānots noteikt Korupcijas novēršanas un apkarošanas biroja iekšējos normatīvajos aktos. Paužams viedoklis, ka, izvēloties resoriskās pārbaudes regulējumu ietvert likumā, attiecīgi likumā būtu nosakāmas ne tikai Korupcijas novēršanas un apkarošanas biroja amatpersonu tiesības veikt resorisko pārbaudi, bet arī nosakāmi citi ar resoriskās pārbaudes veikšanu saistīti būtiski jautājumi, tostarp arī jautājums par resoriskās pārbaudes veikšanas termiņu. Ievērojot minēto, lai nodrošinātu tiesisko noteiktību, ierosinām izvērtēt nepieciešamību precizēt likumprojektu, ietverot tajā regulējumu par resoriskās pārbaudes veikšanas termiņu.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ierosinām papildināt likumprojekta sākotnējās ietekmes (ex-ante) novērtējuma ziņojumu (anotāciju) ar attiecīgu informāciju par resoriskās pārbaudes veikšanas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Miķelsone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24-TA-348</w:t>
    </w:r>
    <w:r>
      <w:br/>
    </w:r>
    <w:r w:rsidR="00000000" w:rsidRPr="00000000" w:rsidDel="00000000">
      <w:rPr>
        <w:rtl w:val="0"/>
      </w:rPr>
      <w:t xml:space="preserve">Izdrukāts 20.03.2024. 18.57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24-TA-348</w:t>
    </w:r>
    <w:r>
      <w:br/>
    </w:r>
    <w:r w:rsidR="00000000" w:rsidRPr="00000000" w:rsidDel="00000000">
      <w:rPr>
        <w:rtl w:val="0"/>
      </w:rPr>
      <w:t xml:space="preserve">Izdrukāts 20.03.2024. 18.57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Atzinumi_24-TA-348.docx</dc:title>
</cp:coreProperties>
</file>

<file path=docProps/custom.xml><?xml version="1.0" encoding="utf-8"?>
<Properties xmlns="http://schemas.openxmlformats.org/officeDocument/2006/custom-properties" xmlns:vt="http://schemas.openxmlformats.org/officeDocument/2006/docPropsVTypes"/>
</file>