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5. novembra noteikumos Nr. 1268 "Ārstniecības riska fonda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2013. gada 5. novembra noteikumos Nr. 1268 "Ārstniecības riska fonda darbības 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1.1. apakšsadaļā ietverto informāciju par to, ka </w:t>
            </w:r>
            <w:r w:rsidR="00000000" w:rsidRPr="00000000" w:rsidDel="00000000">
              <w:rPr>
                <w:u w:val="single"/>
                <w:rtl w:val="0"/>
              </w:rPr>
              <w:t xml:space="preserve">Ministru kabineta 2013. gada 5. novembra noteikumu Nr. 1268 "Ārstniecības riska fonda darbības noteikumi" (turpmāk – noteikumi Nr. 1268) 3. pielikumā ir norādīti ārstniecības personu kodi atbilstoši tam ārstniecības personu specialitāšu klasifikatoram, kāds bija spēkā līdz 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(turpmāk – noteikumi Nr. 268) spēkā stāšanās dienai</w:t>
            </w:r>
            <w:r w:rsidR="00000000" w:rsidRPr="00000000" w:rsidDel="00000000">
              <w:rPr>
                <w:rtl w:val="0"/>
              </w:rPr>
              <w:t xml:space="preserve">, jo tā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noteikumi Nr. 268 tika pieņemti vairākus gadus pirms noteikumu Nr. 1268 pieņemšanas. Līdz ar to noteikumu Nr. 1268 3. pielikumā nevarēja paredzēt regulējumu, kāds bija spēkā līdz noteikumu Nr. 268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pieņemot noteikumus Nr. 268, tajos nebija 636.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Nr. 1268 3. pielikums pašreizējā redakcijā ir spēkā no 2022. gada 1. janvāra (skat. Ministru kabineta 2021. gada 14. decembra noteikumus Nr. 819 "Grozījums Ministru kabineta 2013. gada 5. novembra noteikumos Nr. 1268 "Ārstniecības riska fonda darbības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Aprēķinot ārstniecības riska maksājumu sākot ar 2023.gadu, ir piemērojams šo noteikumu 3. pielikumā, kas izteikts jaunā redakcijā, noteiktais ārstniecības personu dalījums riska grupās un piemērojamais riska koeficients.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w:t>
            </w:r>
            <w:r w:rsidR="00000000" w:rsidRPr="00000000" w:rsidDel="00000000">
              <w:rPr>
                <w:rtl w:val="0"/>
              </w:rPr>
              <w:t xml:space="preserve">,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šobrīd ir 2023. gada februāris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nav informācijas par attiecīgu regulējumu kādā likumā, projektā paredzētajā noteikumu Nr. 1268 31.</w:t>
            </w:r>
            <w:r w:rsidR="00000000" w:rsidRPr="00000000" w:rsidDel="00000000">
              <w:rPr>
                <w:vertAlign w:val="superscript"/>
                <w:rtl w:val="0"/>
              </w:rPr>
              <w:t xml:space="preserve">1</w:t>
            </w:r>
            <w:r w:rsidR="00000000" w:rsidRPr="00000000" w:rsidDel="00000000">
              <w:rPr>
                <w:rtl w:val="0"/>
              </w:rPr>
              <w:t xml:space="preserve"> punktā nevar noteikt regulējumu ar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22-TA-2969</w:t>
    </w:r>
    <w:r>
      <w:br/>
    </w:r>
    <w:r w:rsidR="00000000" w:rsidRPr="00000000" w:rsidDel="00000000">
      <w:rPr>
        <w:rtl w:val="0"/>
      </w:rPr>
      <w:t xml:space="preserve">Izdrukāts 03.02.2023.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22-TA-2969</w:t>
    </w:r>
    <w:r>
      <w:br/>
    </w:r>
    <w:r w:rsidR="00000000" w:rsidRPr="00000000" w:rsidDel="00000000">
      <w:rPr>
        <w:rtl w:val="0"/>
      </w:rPr>
      <w:t xml:space="preserve">Izdrukāts 03.02.2023.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Atzinumi_22-TA-2969.docx</dc:title>
</cp:coreProperties>
</file>

<file path=docProps/custom.xml><?xml version="1.0" encoding="utf-8"?>
<Properties xmlns="http://schemas.openxmlformats.org/officeDocument/2006/custom-properties" xmlns:vt="http://schemas.openxmlformats.org/officeDocument/2006/docPropsVTypes"/>
</file>