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22-TA-1588: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30. augusta noteikumos Nr. 676 "Vīzu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30. augusta noteikumos Nr. 676 "Vīzu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ieņēmumu dienestu" (redakcijā, kas stājās spēkā 19.07.2917.) Valsts ieņēmumu dienesta muitas policija un finanšu policija tika apvienotas vienā izmeklēšanas iestādē - Valsts ieņēmumu dienesta nodokļu un muitas policijā. Atbilstoši minētā likuma pārejas noteikumu 38.punktam līdz attiecīgu grozījumu izdarīšanas citos normatīvajos aktos ar terminu "finanšu policija" un "muitas policija" saprot terminu "nodokļu un muitas policija".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61.7. un 61.</w:t>
            </w:r>
            <w:r w:rsidR="00000000" w:rsidRPr="00000000" w:rsidDel="00000000">
              <w:rPr>
                <w:vertAlign w:val="superscript"/>
                <w:rtl w:val="0"/>
              </w:rPr>
              <w:t xml:space="preserve">2</w:t>
            </w:r>
            <w:r w:rsidR="00000000" w:rsidRPr="00000000" w:rsidDel="00000000">
              <w:rPr>
                <w:rtl w:val="0"/>
              </w:rPr>
              <w:t xml:space="preserve"> 4. apakšpunktu, aizstājot "Valsts ieņēmumu dienesta Muitas policija" ar vārdiem "Valsts ieņēmumu dienesta nodokļu un muitas policija".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Antipova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11.01.2023.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22-TA-1588</w:t>
    </w:r>
    <w:r>
      <w:br/>
    </w:r>
    <w:r w:rsidR="00000000" w:rsidRPr="00000000" w:rsidDel="00000000">
      <w:rPr>
        <w:rtl w:val="0"/>
      </w:rPr>
      <w:t xml:space="preserve">Izdrukāts 11.01.2023.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Atzinumi_22-TA-1588.docx</dc:title>
</cp:coreProperties>
</file>

<file path=docProps/custom.xml><?xml version="1.0" encoding="utf-8"?>
<Properties xmlns="http://schemas.openxmlformats.org/officeDocument/2006/custom-properties" xmlns:vt="http://schemas.openxmlformats.org/officeDocument/2006/docPropsVTypes"/>
</file>