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Stādu Audzētāju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Cienījamie ministrijas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Pārstāvot Latvijas stādu audzētāju biedrību, izsakām nopietnas iebildumus pret plānotajām izmaiņām dabas resursu nodokļa (DRN) likmēs kūdrai.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Nesamērīgs, bez ekonomiskā un sociālā izvērtējuma, DRN likmes pieaugums radīs būtisku izmaksu pieaugumu stādu audzētājiem. Substrāta izmaksas sastāda 35-45% no gala produkta cenas. Straujais izmaksu kāpums samazinās vietējo produkciju konkurētspēju iekšējā tirgū, kur jau tagad valda asa konkurence ar ievesto preci. Pirksim ievestos augļu kokus, no Polijas Nīderlandes?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veiktas nozaru konsultācijas. Likumprojekts radīts bez diskusijām ar stādu audzētājiem un citām iesaistītajām pusēm, nav novērtēta reālā ietekme uz stādu audzēšanas nozari, Zaļā kursa prasību ievērošanu, fitosanitāro prasību saglabāšanu izplatot augus ar nepārbaudītām substrātu alternatīvām, piemēram augsni, kompostu, uct.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izveidota tehnoloģiskā bāze ne kokšķiedras, ne sapropeļa, ne citu substrātu ražošanai, tāpēc dārgās importa alternatīvas (Vācija, Nīderlande) mūsu audzētājiem ir nepieejamas vai nekonkurētspējīgas.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Piedāvātā dabas resursu apsaimniekošanas sistēma prasa detalizētu uzskaiti par mitrumu, materiālu klātbūtni un apjomu, ko mazajiem un vidējiem stādu audzētājiem būs grūti nodrošināt bez papildu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 uz jaunajām likmēm 2027.–2028. g. ir pārāk īsa, lai veiktu pilotprojektus substrātu alternatīvām, adaptētu audzēšanas tehnoloģijas un nodrošinātu kvalitātes un ražas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Vītoliņš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09.59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07.10.2025. 09.59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