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23-TA-993: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17. decembra noteikumos Nr. 809 "Noteikumi par mājsaimniecības materiālās situācijas izvērtēšanu un sociālās palīdzības saņemšanu"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9.0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Ja mājsaimniecībai deklarācijas periodā pēc lēmuma par mājokļa pabalsta piešķiršanu palielinās izdevumi par mājokli, sociālais dienests, pamatojoties uz iesniegumu par mājokļa pabalsta pārrēķinu un iesniegtajiem rēķiniem vai kvītīm, veic mājokļa pabalsta pārrēķinu par šo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izteikt 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Ja mājsaimniecībai pēc lēmuma par mājokļa pabalsta piešķiršanu pieņemšanas palielinās izdevumi par mājokli, sociālais dienests, pamatojoties uz iesniegumu par mājokļa pabalsta pārrēķinu un iesniegtajiem rēķiniem vai kvītīm, veic mājokļa pabalsta pārrēķinu par iepriekšējiem trīs kalendāra mēnešiem no iesnieguma par mājokļa pabalsta pārrēķinu iesniegšanas.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23-TA-993</w:t>
    </w:r>
    <w:r>
      <w:br/>
    </w:r>
    <w:r w:rsidR="00000000" w:rsidRPr="00000000" w:rsidDel="00000000">
      <w:rPr>
        <w:rtl w:val="0"/>
      </w:rPr>
      <w:t xml:space="preserve">Izdrukāts 30.05.2023. 17.18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23-TA-993</w:t>
    </w:r>
    <w:r>
      <w:br/>
    </w:r>
    <w:r w:rsidR="00000000" w:rsidRPr="00000000" w:rsidDel="00000000">
      <w:rPr>
        <w:rtl w:val="0"/>
      </w:rPr>
      <w:t xml:space="preserve">Izdrukāts 30.05.2023. 17.18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Atzinumi_23-TA-993.docx</dc:title>
</cp:coreProperties>
</file>

<file path=docProps/custom.xml><?xml version="1.0" encoding="utf-8"?>
<Properties xmlns="http://schemas.openxmlformats.org/officeDocument/2006/custom-properties" xmlns:vt="http://schemas.openxmlformats.org/officeDocument/2006/docPropsVTypes"/>
</file>