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24. oktobra noteikumos Nr. 635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par Jelgavas valstspilsētas projekta Nr.5.5.1.0/20/I/002 neattiecināmajām izmaksām 5 milj. euro apmērā, kas radušās sadārdzinājuma rezultātā un tiks segtas no pašvaldības budžeta līdzekļiem, ir aizpildāma anotācijas III sadaļa, norādot finansiālo ietekmi uz pašvaldību budžetiem, ievērojot, ka daļa no neattiecināmām izmaksām ~ 1.milj., euro apmērā tiks segta 2023.gadā, bet pārējais neattiecināmo izmaksu finansējums tiks nodrošināts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Jelgavas valstspilsētas pašvaldībai Eiropas Savienības fondu darbības programmas "Izaugsme un nodarbinātība" prioritārā virziena "Vides aizsardzības un resursu izmantošanas efektivitāte" 5.5.1. SAM īstenoto projektu pabeigšanai 2024. gadā plānot finansējumu, vēršoties Valsts kasē aizdevuma piešķiršanai.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Aizņemšanās mērķi un nosacījumi tiek noteikti gadskārtējā valsts budžeta likumā. Budžeta jautājumi ir skatāmi budžeta izstrādes procesā, kopā ar visu ministriju prioritātēm. Jautājumi par pašvaldību  finansēm, tajā skaitā aizņēmumiem 2024.gadā tiek skatīti sarunās ar Finanšu ministriju, izstrādājot Ministru kabineta un Latvijas Pašvaldību savienības vienošanās un domstarpību protokolu. Ņemot vērā iepriekš minēto, lūdzam svītrot protokollēmuma 5.punktu un attiecīgi precizēt anotāciju. Papildus vēršam uzmanību, ka saskaņā ar likuma “Par valsts budžetu 2023. gadam un budžeta ietvaru 2023., 2024. un 2025. gadam” 36.panta pirmās daļas 1.punktu pašvaldības var saņemt aizņēmumus Eiropas Savienības fondu līdzfinansēto projektu īstenošanai attiecināmo izmaksu apmērā, ievērojot projekta īstenošanas termiņu, kas  noteikts līgumā ar Centrālo finanšu un līgumu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Gadījumos, kad finansējuma saņēmējs nevar pilnībā pabeigt projektā plānotās aktivitātes un sasniegt projektā plānotos iznākuma rādītājus līdz 2023. gada 31. decembrim, finansējuma saņēmējs var pabeigt projektā plānotās aktivitātes un sasniegt plānotos iznākuma rādītājus par saviem līdzekļiem līdz 2024.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MK noteikumu projekta tālākas virzības, lūdzam Kultūras ministriju kā ES fondu atbildīgo iestādi konceptuāli vērtēt iespēju  problemātisko projektu īstenošanu pabeigt ES fondu 2021.-2027. gada plānošanas periodā, t.sk. vērtējot posmošanas risinājumu, un veikto izvērtējumu aprakstīt anotācijā, ņemot vērā 2023. gada 26. septembra MK sēdē izskatīto jautājumu “Informatīvais ziņojums "Par priekšlikumiem valsts budžeta prioritārajiem pasākumiem 2024. gadam un budžeta ietvaram 2024.–2026. gadam” un tā ietvaros konceptuāli atbalstīto, protokollēmuma projektā ietverto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riskus Eiropas Savienības (turpmāk – ES) fondu 2014.–2020. gada plānošanas perioda projektu pabeigšanai vismaz 180 000 000 EUR apmērā, novērstu riskus ES fondu 2021.–2027. gada plānošanas perioda finansējuma zaudēšanai nepietiekama finanšu progresa dēļ un neradītu papildu negatīvu ietekmi uz valsts budžetu, nozaru ministrijām un Valsts kancelejai izvērtēt riskus savā pārziņā esošo ES fondu 2014.–2020. gada plānošanas perioda projektu pabeigšanai līdz 2023. gada beigām ar ES fondu līdzfinansējumu. Ja projektu pabeigšanai nepieciešams papildu finansējums, īpaši no valsts vai pašvaldību budžeta, prioritāri virzīt priekšlikumus 2014.–2020. gada plānošanas perioda ES fondu investīciju projektu izdevumus pilnībā vai daļēji finansēt ES fondu 2021.–2027. gada plānošanas perioda programmas ietvaros, tai skaitā nepieciešamības gadījumā līdz 2024. gada 15. janvārim rosinot piešķīruma pārdales, programmas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Davidovičs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1.1.sadaļas apakšsadaļā "Apraksts" norādīto atsauci ar korektu atsauci uz Eiropas Savienības struktūrfondu un Kohēzijas fonda 2014.–2020. gada plānošanas perioda vadības likuma 20.panta 6. un 13.punktu, ņemot vērā deleģējumu, uz kura pamata izdoti Ministru kabineta 2017. gada 24. oktobra noteikumi Nr. 635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anotāciju papildināt ar informāciju par projektu 5.5.1.0/19/I/004 “Daudzfunkcionāla dabas tūrisma centra pakalpojumu attīstība un meža parka labiekārtojuma pilnveide Ķemeros”, ņemot vērā Kultūras ministrijas sniegto informāciju progresa sanāksmē par ļoti augstiem riskiem projekta īstenošanu nepabeigt līdz 2023.gada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Davidovičs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apakšsadaļu "Problēmas apraksts" ar izvērstāku informāciju par tik liela apmēra sadārdzinājuma rašanos, skaidrāk norādot aktivitātes un jaunos pakalpojumus, kuru rezultātā projekta īstenošanas izmaksas sadārdzinājušās tik apjomīgā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anotācijas 1.3. punkta "Pašreizējā situācija, problēmas un risinājumi" "Pašreizējā situācija" otrajā rindkopā iekļaut nosacījumu </w:t>
            </w:r>
            <w:r w:rsidR="00000000" w:rsidRPr="00000000" w:rsidDel="00000000">
              <w:rPr>
                <w:i w:val="1"/>
                <w:rtl w:val="0"/>
              </w:rPr>
              <w:t xml:space="preserve">"Eiropas Reģionālās attīstības fonda finansētos projektus, kas tiek pabeigti pēc 2024.gada 31.decembra, finansējuma saņēmējs pabeidz un projektu iznākuma un rezultāta rādītājus sasniedz līdz 2026.gada 15.novembrim, to pabeigšanā piesaistot finansējuma saņēmēja pašu līdzekļus.", </w:t>
            </w:r>
            <w:r w:rsidR="00000000" w:rsidRPr="00000000" w:rsidDel="00000000">
              <w:rPr>
                <w:rtl w:val="0"/>
              </w:rPr>
              <w:t xml:space="preserve">ņemot vērā, ka noteikumu projektā nav paredzēti Eiropas Komisijas līmeņa nefunkcionējošie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lūgums precizēt nosacījumu 2026.gada 15.novembri aizstājot ar 2026.gada 31.oktobri.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Streipa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struktūrfondu un Kohēzijas fonda (turpmāk – Eiropas Savienības fondi) sadarbības iestādei veikt grozījumus vienošanās par Eiropas Reģionālās attīstības fonda projekta (turpmāk – projekts) īstenošanu, lai nodrošinātu projektu pabeigšanu pēc 2023. gada 31. decembra kā nefunkcionējošus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vai grozījumi attiecināmi uz pilnīgi visiem projektiem vai norādīt konkrētu projektu. No anotācijas ir noprotams, ka runa ir par vienu Jelgavas valstspilsētas īstenoto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Streipa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fondu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(turpmāk – 5.5.1.SAM) ietvaros apstiprināto projektu īstenošanu 2023. gadā nodrošināt atbilstoši piešķirtajiem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4.punktu, lai būtu skaidrs tā nosacījums un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Streipa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Atļaut Centrālajai finanšu un līgumu aģentūrai izmaksāt maksājumus pirms projektu pabeigšanas 5.5.1. SAM trešās projektu iesniegumu atlases kārtas "Ieguldījumi kultūras un dabas mantojuma attīstībai nacionālas nozīmes attīstības centru pašvaldībās" projektam "Pilssalas ielas degradētās teritorijas sakārtošana" Nr.5.5.1.0/20/I/002.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nosacījumu, norādot, ka maksājumi veicami par faktiskiem izdevumiem, kas finansējuma saņēmējam radušies līdz 31.12.2023.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Streipa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šī protokollēmuma 6.punktā minētais 5.5.1. SAM trešās projektu iesniegumu atlases kārtas projekts tiks pabeigts, īstenojot projekta darbības pēc 2023. gada 31. decembra par projekta īstenotāja privāto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Ministru kabineta sēdes protokollēmuma projekta 7. punktā vārdus "projekta īstenotāja" ar vārdiem "finansējuma saņēmēja", ievērojot Ministru kabineta 2017. gada 24. oktobra noteikumos Nr. 635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Gadījumos, kad finansējuma saņēmējs nevar pilnībā pabeigt projektā plānotās aktivitātes un sasniegt projektā plānotos iznākuma rādītājus līdz 2023. gada 31. decembrim, finansējuma saņēmējs var pabeigt projektā plānotās aktivitātes un sasniegt plānotos iznākuma rādītājus par saviem līdzekļiem līdz 2024.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punktu par projektu sadalīšanu posmos un īstenošanu divos plānošanas periodos: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finansējuma saņēmējs objektīvu apstākļu dēļ nevar pilnībā pabeigt projektā plānotās aktivitātes un sasniegt projektā plānotos iznākuma rādītājus Regulas Nr. 1303/2013 65. panta 2. punktā noteiktajā termiņā, tas projekta īstenošanu pilnībā pabeidz kādā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par saviem līdzekļiem nodrošinot projekta mērķa sasniegšanu un tā funkcionalitāti līdz 2024. gada 31. oktobrim, ja sadarbības iestāde un atbildīgā iestāde sniedz pozitīvu atzinumu par projekta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projektu sadalot posmos un tā īstenošanu pabeidzot Eiropas Savienības fondu 2021. – 2027. gada plānošanas periodā atbilstoši Eiropas Savienības kohēzijas politikas programmas 2021.–2027. gadam iezīmētajam finansējumam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54. punktā minētajos gadījumos finansējuma saņēmējs iesniedz sadarbības iestādē vienošanās par projektu īstenošanu grozījumu priekšlikumu ne vēlāk kā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noslēguma maksājuma pieprasījumā nodala pabeigtās projekta aktivitātes, sasniegtos iznākuma rādītājus un veiktos izdevumus, kas sasniegti līdz 2023. gada 31. decembrim no projekta aktivitātēm un iznākuma rādītājiem, kas tiks sasniegti pēc 2023.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 šo noteikumu 54.1. apakšpunktā minētajos gadījumos līdz 2024. gada 31. oktobrim iesniedz sadarbības iestādē pamatojošo dokumentāciju par pabeigtajām aktivitātēm un sasniegtajiem iznākuma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Sadarbības iestāde Eiropas Savienības struktūrfondu un Kohēzijas fonda attiecināmības perioda beigās, t.i., līdz 2023. gada 31. decembrim, var piemērot proporcionalitātes maiņu maksājumu veikšanā, primāri pieļaujot attiecināmo izmaksu finansēšanu 100 % apmērā no projekta Eiropas Reģionālās attīstības fonda un valsts budžeta dotācijas pašvaldībām finansējuma, nepiemērojot attiecināmo un neattiecināmo izmaksu proporciju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Sadarbības iestāde apstiprina un veic maksājumus par šo noteikumu 55.1. apakšpunktā minētajā maksājuma pieprasījumā iekļautajiem attiecināmajiem izdevumiem, kas veikti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finansējuma saņēmējs šo noteikumu 54.1. punktā minētajos gadījumos nepabeidz par saviem līdzekļiem visas plānotās projekta aktivitātes un nesasniedz visus plānotos iznākuma rādītājus līdz 2024. gada 31. oktobrim, finansējuma saņēmējam ir pienākums atmaksāt visu projektā izmaksāto atbalsta finansējumu sadarbības iestādei saskaņā ar vienošanās par projekta īstenošanu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Davidovičs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iesniedz sadarbības iestādē vienošanās par projektu īstenošanu grozījumu priekšlikumu ne vēlāk kā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savstarpēji salāgot un nepieciešamības gadījumā precizēt noteikumu projekta 2.punktā izteikto 55.1. apakšpunktu attiecībā uz vienošanās par projekta īstenošanu grozījumu iesniegšanas beigu termiņu, ņemot vērā, ka anotācijā ir minēts 2023.gada 30. novembris.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23-TA-2393</w:t>
    </w:r>
    <w:r>
      <w:br/>
    </w:r>
    <w:r w:rsidR="00000000" w:rsidRPr="00000000" w:rsidDel="00000000">
      <w:rPr>
        <w:rtl w:val="0"/>
      </w:rPr>
      <w:t xml:space="preserve">Izdrukāts 27.09.2023. 22.22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23-TA-2393</w:t>
    </w:r>
    <w:r>
      <w:br/>
    </w:r>
    <w:r w:rsidR="00000000" w:rsidRPr="00000000" w:rsidDel="00000000">
      <w:rPr>
        <w:rtl w:val="0"/>
      </w:rPr>
      <w:t xml:space="preserve">Izdrukāts 27.09.2023. 22.22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Atzinumi_23-TA-2393.docx</dc:title>
</cp:coreProperties>
</file>

<file path=docProps/custom.xml><?xml version="1.0" encoding="utf-8"?>
<Properties xmlns="http://schemas.openxmlformats.org/officeDocument/2006/custom-properties" xmlns:vt="http://schemas.openxmlformats.org/officeDocument/2006/docPropsVTypes"/>
</file>