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8. septembra noteikumos Nr. 1015 "Kārtība, kādā izsniedz speciālo atļauju (licenci) komercdarbībai zvejniecībā, kā arī maksā valsts nodevu par speciālās atļaujas (licences)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no noteikumu projektā ietvertā regulējuma, tostarp noteikumu projekta pielikuma izriet, ka pretendentam </w:t>
            </w:r>
            <w:r w:rsidR="00000000" w:rsidRPr="00000000" w:rsidDel="00000000">
              <w:rPr>
                <w:u w:val="single"/>
                <w:rtl w:val="0"/>
              </w:rPr>
              <w:t xml:space="preserve">atļauju</w:t>
            </w:r>
            <w:r w:rsidR="00000000" w:rsidRPr="00000000" w:rsidDel="00000000">
              <w:rPr>
                <w:rtl w:val="0"/>
              </w:rPr>
              <w:t xml:space="preserve"> (licenci) komercdarbībai zvejniecībā (turpmāk – atļauja) i</w:t>
            </w:r>
            <w:r w:rsidR="00000000" w:rsidRPr="00000000" w:rsidDel="00000000">
              <w:rPr>
                <w:u w:val="single"/>
                <w:rtl w:val="0"/>
              </w:rPr>
              <w:t xml:space="preserve">zsniedz pēc pretendenta reģistrēšanās Pārtikas un veterinārajā dienestā</w:t>
            </w:r>
            <w:r w:rsidR="00000000" w:rsidRPr="00000000" w:rsidDel="00000000">
              <w:rPr>
                <w:rtl w:val="0"/>
              </w:rPr>
              <w:t xml:space="preserve">. Tāpat norādām, ka noteikumu projekts neparedz licencēšanas protokola sagatavošanu.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minēto, lūdzam atbilstoši precizēt noteikumu projekta anotācijas 1.3. sadaļas trešo rindkopu vai svītrot to.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Natālija Pīlipa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23-TA-1245</w:t>
    </w:r>
    <w:r>
      <w:br/>
    </w:r>
    <w:r w:rsidR="00000000" w:rsidRPr="00000000" w:rsidDel="00000000">
      <w:rPr>
        <w:rtl w:val="0"/>
      </w:rPr>
      <w:t xml:space="preserve">Izdrukāts 15.12.2023.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23-TA-1245</w:t>
    </w:r>
    <w:r>
      <w:br/>
    </w:r>
    <w:r w:rsidR="00000000" w:rsidRPr="00000000" w:rsidDel="00000000">
      <w:rPr>
        <w:rtl w:val="0"/>
      </w:rPr>
      <w:t xml:space="preserve">Izdrukāts 15.12.2023.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