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jūlija noteikumos Nr. 419 "Noteikumi par publisko būvdarbu līgumos obligāti ietveramajiem noteikumiem un to saturu"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09.08.2024.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09.08.2024.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