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21. augusta noteikumos Nr. 537 "Sadzīves atkritumu masas un tilpuma attiecības mērījumu veikšanas kārtība un nosacījumi"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21. augusta noteikumos Nr. 537 "Sadzīves atkritumu masas un tilpuma attiecības mērījumu veikšanas kārtība un nosacījumi" (Latvijas Vēstnesis, 2018, 168.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2. punkts (5.4. apakšpunkts):</w:t>
            </w:r>
            <w:r w:rsidR="00000000" w:rsidRPr="00000000" w:rsidDel="00000000">
              <w:rPr>
                <w:i w:val="1"/>
                <w:rtl w:val="0"/>
              </w:rPr>
              <w:t xml:space="preserve">“5.4. kārtību, kādā tiek reģistrēti un iesniegti pašvaldībā sadzīves atkritumu masas un tilpuma noteikšanas rezultāti gadījumā, ja pašvaldība nosaka sadzīves atkritumu masas un tilpuma attiecību atbilstoši šo noteikumu 3.3.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5.4. apakšpunktu, jo jēdziens “masas un tilpuma noteikšanas rezultāti” 3.3. apakšpunkta kontekstā nav pietiekami viennozīmīgs. Šīs metodes piemērošanai pašvaldība izmanto divas atsevišķas datu kopas – atkritumu apsaimniekotāja datus par savākto tilpumu un atkritumu apsaimniekošanas reģionālā centra datus par pieņemto masu.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strīdus par aprēķinā izmantoto datu atbilstību, priekšlikums 5.4. apakšpunktā paredzēt arī datu pārbaudāmību un izsekojamību pēc atkritumu apsaimniekošanas zonas un pārskata perioda, kā arī rīcību datu neatbilstību vai precizējumu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pēc būtības: “kārtību, kādā tiek reģistrēti, pārbaudīti un iesniegti pašvaldībā šo noteikumu 3.3. apakšpunktā minētie dati un uz to pamata aprēķinātais koeficients, nodrošinot datu izsekojamību attiecīgajai sadzīves atkritumu apsaimniekošanas zonai un pārskata periodam”.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pašvaldība nosaka faktisko atkritumu masas un tilpuma attiecību, izmantojot šo noteikumu 2. punktā minētā atkritumu apsaimniekotāja pašvaldībai sniegtos datus par iepriekšējā kalendārā gada laikā attiecīgajā sadzīves atkritumu apsaimniekošanas zonā savākto nešķiroto sadzīves atkritumu apjomu (kubikmetros) un atkritumu apsaimniekošanas reģionālā centra sniegtos datus par iepriekšējā kalendārā gada laikā no šo noteikumu 2. punktā minētā atkritumu apsaimniekotāja pieņemto nešķiroto sadzīves atkritumu masu (tonnās) no attiecīgās sadzīves atkritumu apsaimniekošanas zonas.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3.3. pašvaldība nosaka faktisko atkritumu masas un tilpuma attiecību, izmantojot atkritumu apsaimniekotāja pašvaldībai sniegtos datus par iepriekšējā kalendārā gada laikā attiecīgajā sadzīves atkritumu apsaimniekošanas zonā savākto nešķiroto sadzīves atkritumu apjomu (kubikmetros) un atkritumu apsaimniekošanas reģionālā centra sniegtos datus par pieņemto nešķiroto sadzīves atkritumu masu (tonnās) no attiecīgās zonas.</w:t>
            </w:r>
            <w:r w:rsidR="00000000" w:rsidRPr="00000000" w:rsidDel="00000000">
              <w:rPr>
                <w:i w:val="1"/>
                <w:rtl w:val="0"/>
              </w:rPr>
              <w:t xml:space="preserve">4. Atkritumu apsaimniekotājs atkritumu masas un tilpuma attiecības nosaka ne retāk kā reizi ceturksnī vai pēc vienošanās ar pašvaldību – biežāk nekā reizi ceturksnī.</w:t>
            </w:r>
            <w:r w:rsidR="00000000" w:rsidRPr="00000000" w:rsidDel="00000000">
              <w:rPr>
                <w:i w:val="1"/>
                <w:rtl w:val="0"/>
              </w:rPr>
              <w:t xml:space="preserve">6. Lai veiktu pārrēķinu no atkritumu tilpuma vienībām uz masas vienībām, atkritumu apsaimniekotājs izmanto informāciju, kas iegūta atbilstoši šo noteikumu 3. punktam, un aprēķina koeficientu.</w:t>
            </w:r>
            <w:r w:rsidR="00000000" w:rsidRPr="00000000" w:rsidDel="00000000">
              <w:rPr>
                <w:i w:val="1"/>
                <w:rtl w:val="0"/>
              </w:rPr>
              <w:t xml:space="preserve">7. Vidējo koeficientu attiecīgajai atkritumu apsaimniekošanas zonai aprēķina, ņemot vērā veikto sadzīves atkritumu masas un tilpuma attiecību mērījumu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jaunā 3.3. apakšpunkta piemērošanu ar noteikumu 4., 5.2., 5.3., 6. un 7. punktu. Projekta 3.3. apakšpunkts paredz, ka faktisko masas un tilpuma attiecību, pamatojoties uz iepriekšējā kalendārā gada datiem, nosaka pašvaldība. Savukārt 4. punkts joprojām paredz, ka attiecību ne retāk kā reizi ceturksnī nosaka atkritumu apsaimniekotājs, 5.2. un 5.3. apakšpunkts paredz vienošanos par kontrolmērījumu maršrutiem, datumiem un pašvaldības pārstāvja dalību, bet 6. un 7. punkts koeficienta aprēķinu sasaista ar atkritumu apsaimniekotāju un vairākiem mērījumiem.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var radīt atšķirīgu interpretāciju par to, vai, izvēloties 3.3. apakšpunktā noteikto metodi, vienlaikus saglabājas arī ceturkšņa kontrolmērījumu un ar tiem saistītās procedūras. Tas neatbilst anotācijā norādītajam mērķim samazināt kontrolmērījumu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noteikt, ka 4., 5.2., 5.3. un 7. punkta prasības attiecas uz 3.1. un 3.2. apakšpunktā paredzētajām metodēm, kā arī precizēt 6. punktu attiecībā uz koeficienta aprēķinātāju 3.3. apakšpunkta piemērošanas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pašvaldība nosaka faktisko atkritumu masas un tilpuma attiecību, izmantojot šo noteikumu 2. punktā minētā atkritumu apsaimniekotāja pašvaldībai sniegtos datus par iepriekšējā kalendārā gada laikā attiecīgajā sadzīves atkritumu apsaimniekošanas zonā savākto nešķiroto sadzīves atkritumu apjomu (kubikmetros) un atkritumu apsaimniekošanas reģionālā centra sniegtos datus par iepriekšējā kalendārā gada laikā no šo noteikumu 2. punktā minētā atkritumu apsaimniekotāja pieņemto nešķiroto sadzīves atkritumu masu (tonnās) no attiecīgās sadzīves atkritumu apsaimniekošanas zonas.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3.3. pašvaldība nosaka faktisko atkritumu masas un tilpuma attiecību, izmantojot iepriekšējā kalendārā gada datus par savākto nešķiroto sadzīves atkritumu apjomu (m³) un reģionālā centra datus par pieņemto nešķiroto sadzīves atkritumu masu (t).</w:t>
            </w:r>
            <w:r w:rsidR="00000000" w:rsidRPr="00000000" w:rsidDel="00000000">
              <w:rPr>
                <w:i w:val="1"/>
                <w:rtl w:val="0"/>
              </w:rPr>
              <w:t xml:space="preserve">5.4. pašvaldība un atkritumu apsaimniekotājs rakstiski vienojas par kārtību, kādā tiek reģistrēti un iesniegti pašvaldībā sadzīves atkritumu masas un tilpuma noteikšanas rezultāti, ja piemēro 3.3. apakšpunktu.</w:t>
            </w:r>
            <w:r w:rsidR="00000000" w:rsidRPr="00000000" w:rsidDel="00000000">
              <w:rPr>
                <w:i w:val="1"/>
                <w:rtl w:val="0"/>
              </w:rPr>
              <w:t xml:space="preserve">9. Ja pašvaldība attiecību nosaka atbilstoši 3.1. vai 3.2. apakšpunktam, atkritumu apsaimniekotājs attiecīgo informāciju līdz kārtējā gada 1. martam rakstveidā iesniedz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konkrētu termiņu, līdz kuram pašvaldībai ir pieejami 3.3. apakšpunkta piemērošanai nepieciešamie iepriekšējā kalendārā gada dati. Projekta 9. punkta redakcijā 1. marta termiņš saglabāts tikai gadījumiem, kad tiek piemērots 3.1. vai 3.2. apakšpunkts, savukārt 3.3. apakšpunktam konkrēts datu iesniegšanas termiņš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39. panta ceturtā daļa paredz pašvaldībai pienākumu ik gadu līdz 30. jūnijam izvērtēt maksu par sadzīves atkritumu apsaimniekošanu. Lai pašvaldība šo pienākumu varētu izpildīt savlaicīgi un, izvēloties 3.3. metodi, aprēķināt faktisko koeficientu, ir nepieciešama savlaicīga un prognozējama datu saņemšana.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noteikt termiņu 3.3. apakšpunktā minēto datu sniegšanai pašvaldībai, piemēram, līdz kārtējā gada 1. martam, nodrošinot pietiekamu laiku datu pārbaudei.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25-TA-2648</w:t>
    </w:r>
    <w:r>
      <w:br/>
    </w:r>
    <w:r w:rsidR="00000000" w:rsidRPr="00000000" w:rsidDel="00000000">
      <w:rPr>
        <w:rtl w:val="0"/>
      </w:rPr>
      <w:t xml:space="preserve">Izdrukāts 17.08.2026.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25-TA-2648</w:t>
    </w:r>
    <w:r>
      <w:br/>
    </w:r>
    <w:r w:rsidR="00000000" w:rsidRPr="00000000" w:rsidDel="00000000">
      <w:rPr>
        <w:rtl w:val="0"/>
      </w:rPr>
      <w:t xml:space="preserve">Izdrukāts 17.08.2026.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Atzinumi_25-TA-2648.docx</dc:title>
</cp:coreProperties>
</file>

<file path=docProps/custom.xml><?xml version="1.0" encoding="utf-8"?>
<Properties xmlns="http://schemas.openxmlformats.org/officeDocument/2006/custom-properties" xmlns:vt="http://schemas.openxmlformats.org/officeDocument/2006/docPropsVTypes"/>
</file>