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20. aprīļa rīkojumā Nr. 200 "Par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mēs atbalstām augstu pārvaldības standartu ieviešanu valsts kapitālsabiedrībās un kapitālsabiedrībās, kurās ir valsts kapitāla daļā, tostarp normatīvā regulējuma pilnveidošanu un pasākumu ieviešanu efektīvākai un sekmīgākai kapitālsabiedrību pārvaldībai, veicinot kapitālsabiedrību vērtības pieaugumu, attīstību, atpazīstamību starptautiskā mērogā, kā arī sniedzot labumu sabiedrībai. Pateicamies par Valsts kancelejas pārstāvjiem par konstruktīvu sarunu un apstiprinām, ka Ekonomikas ministrija ar Valsts kanceleju ir vienojušās par Valdības rīcības plāna pasākumiem Nr.126.1. un no tiem izrietošiem darbības rezultātiem, izņemot 3c).punktā norādīto darbības rezultātu. Pašreizējā redakcijā tiek piedāvāti divi iespējamie varianti 3c).punkta redakcijai, no kuriem Ekonomikas ministrija atbalsta šādu redakciju: </w:t>
            </w:r>
            <w:r w:rsidR="00000000" w:rsidRPr="00000000" w:rsidDel="00000000">
              <w:rPr>
                <w:u w:val="single"/>
                <w:rtl w:val="0"/>
              </w:rPr>
              <w:t xml:space="preserve">3c) Ministru kabinetā sadarbībā ar koordinācijas institūcijas padomi veikta atsevišķu valsts kapitālsabiedrību apvienotas pārvaldības izveides izvērtēšana</w:t>
            </w:r>
            <w:r w:rsidR="00000000" w:rsidRPr="00000000" w:rsidDel="00000000">
              <w:rPr>
                <w:rtl w:val="0"/>
              </w:rPr>
              <w:t xml:space="preserve">. Vēršam uzmanību, ka likumdevējs ir noteicis, ka </w:t>
            </w:r>
            <w:r w:rsidR="00000000" w:rsidRPr="00000000" w:rsidDel="00000000">
              <w:rPr>
                <w:b w:val="1"/>
                <w:rtl w:val="0"/>
              </w:rPr>
              <w:t xml:space="preserve">Ministru kabinets izveido koleģiālo institūciju - koordinācijas institūcijas padomi, lai nodrošinātu efektīvu publisko personu kapitālsabiedrību un kapitāla daļu pārvaldību</w:t>
            </w:r>
            <w:r w:rsidR="00000000" w:rsidRPr="00000000" w:rsidDel="00000000">
              <w:rPr>
                <w:rtl w:val="0"/>
              </w:rPr>
              <w:t xml:space="preserve"> (Publiskas personas kapitāla daļu un kapitālsabiedrību pārvaldības likuma 24.panta pirmā daļa), attiecīgi ir pieņemti Ministru kabineta 2015.gada 8.septembra noteikumi Nr.518 "Valsts kapitāla daļu un valsts kapitālsabiedrību pārvaldības koordinācijas institūcijas padomes nolikums", kur arī noteikts, ka Valsts kapitāla daļu un valsts kapitālsabiedrību pārvaldības koordinācijas institūcijas (turpmāk arī – koordinācijas institūcija) padome ir Ministru kabineta izveidota koleģiāla institūcija, kuras uzdevums ir nodrošināt efektīvu publisko personu kapitālsabiedrību un kapitāla daļu pārvaldību, savukārt saskaņā ar Ministru kabineta 2022.gada 16.jūnija rīkojumu Nr.416 "Par valsts kapitāla daļu un valsts kapitālsabiedrību pārvaldības koordinācijas institūcijas padomi" ir izveidota valsts kapitāla daļu un valsts kapitālsabiedrību pārvaldības koordinācijas institūcijas padome, kuras sastāvā ir ne tikai ministriju pārstāvji, bet arī Latvijas Brīvo arodbiedrību savienības, Latvijas Pašvaldību savienības, Latvijas Darba devēju konfederācijas un Latvijas Tirdzniecības un rūpniecības kameras pārstāvji, kuru viedoklis ir svarīgs, lai nodrošinātu efektīvu kapitālsabiedrību pārvaldību, ievērojot labas korporatīvās pārvaldības principus. Norādām, ka Publiskas personas kapitāla daļu un kapitālsabiedrību pārvaldības likuma 24.panta otrās daļas 4.punktā ir noteikts, ka </w:t>
            </w:r>
            <w:r w:rsidR="00000000" w:rsidRPr="00000000" w:rsidDel="00000000">
              <w:rPr>
                <w:b w:val="1"/>
                <w:rtl w:val="0"/>
              </w:rPr>
              <w:t xml:space="preserve">koordinācijas institūcijas padome sniedz priekšlikumus koordinācijas institūcijai (t.i. Valsts kancelejai) par</w:t>
            </w:r>
            <w:r w:rsidR="00000000" w:rsidRPr="00000000" w:rsidDel="00000000">
              <w:rPr>
                <w:b w:val="1"/>
                <w:u w:val="single"/>
                <w:rtl w:val="0"/>
              </w:rPr>
              <w:t xml:space="preserve"> ar publiskas personas kapitāla daļu pārvaldību saistītiem jautājumiem</w:t>
            </w:r>
            <w:r w:rsidR="00000000" w:rsidRPr="00000000" w:rsidDel="00000000">
              <w:rPr>
                <w:rtl w:val="0"/>
              </w:rPr>
              <w:t xml:space="preserve">. Tā kā </w:t>
            </w:r>
            <w:r w:rsidR="00000000" w:rsidRPr="00000000" w:rsidDel="00000000">
              <w:rPr>
                <w:u w:val="single"/>
                <w:rtl w:val="0"/>
              </w:rPr>
              <w:t xml:space="preserve">jautājums par atsevišķu valsts kapitālsabiedrību apvienotas pārvaldības izveidi ir tieši un neatrauti saistīts ar publiskas personas kapitāla daļu pārvaldību</w:t>
            </w:r>
            <w:r w:rsidR="00000000" w:rsidRPr="00000000" w:rsidDel="00000000">
              <w:rPr>
                <w:rtl w:val="0"/>
              </w:rPr>
              <w:t xml:space="preserve">, tad saskaņā ar Publiskas personas kapitāla daļu un kapitālsabiedrību pārvaldības likuma 24.panta otrās daļas 4.punkta un Ministru kabineta 2015.gada 8.septembra noteikumu Nr.518 "Valsts kapitāla daļu un valsts kapitālsabiedrību pārvaldības koordinācijas institūcijas padomes nolikums" </w:t>
            </w:r>
            <w:r w:rsidR="00000000" w:rsidRPr="00000000" w:rsidDel="00000000">
              <w:rPr>
                <w:u w:val="single"/>
                <w:rtl w:val="0"/>
              </w:rPr>
              <w:t xml:space="preserve">koordinācijas institūcijas padomes sēdē ir jāizskata jautājumus, kas saistīti ar atsevišķu valsts kapitālsabiedrību apvienotas pārvaldības izveidi, un jāsniedz priekšlikumus Valsts kancelejā, tādējādi nodrošinot vispusīgu jautājumu izskatīšanu, uzklausot arī nevalstisko organizāciju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atbalstīt Valdības rīcības plāna 126.1.pasākuma 3c) darbības rezultāta formulējumu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"3c) Ministru kabinetā sadarbībā ar koordinācijas institūcijas padomi veikta atsevišķu valsts kapitālsabiedrību apvienotas pārvaldības izveides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126.1.pasākuma 3c)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 Ministru kabinetā sadarbībā ar koordinācijas institūcijas padomi veikta atsevišķu valsts kapitālsabiedrību apvienotas pārvaldības izveides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23-TA-1021</w:t>
    </w:r>
    <w:r>
      <w:br/>
    </w:r>
    <w:r w:rsidR="00000000" w:rsidRPr="00000000" w:rsidDel="00000000">
      <w:rPr>
        <w:rtl w:val="0"/>
      </w:rPr>
      <w:t xml:space="preserve">Izdrukāts 25.04.2023. 22.24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23-TA-1021</w:t>
    </w:r>
    <w:r>
      <w:br/>
    </w:r>
    <w:r w:rsidR="00000000" w:rsidRPr="00000000" w:rsidDel="00000000">
      <w:rPr>
        <w:rtl w:val="0"/>
      </w:rPr>
      <w:t xml:space="preserve">Izdrukāts 25.04.2023. 22.24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Atzinumi_23-TA-1021.docx</dc:title>
</cp:coreProperties>
</file>

<file path=docProps/custom.xml><?xml version="1.0" encoding="utf-8"?>
<Properties xmlns="http://schemas.openxmlformats.org/officeDocument/2006/custom-properties" xmlns:vt="http://schemas.openxmlformats.org/officeDocument/2006/docPropsVTypes"/>
</file>