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Neatbilstību konstatēšanas un neatbilstoši veikto izdevumu atgūšanas kārtība Eiropas Savienības fondu īstenošanā  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18.09.2023.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18.09.2023.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