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2011. gada 4. oktobra noteikumos Nr. 759 "Noteikumi par publisko elektroapgādes tīklu sprieguma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elektroenerģijas sprieguma kvalitāti publiskajos elektroapgādes tīklos, sistēmas operatori piemēro standartu LVS EN 50160:2023/A1:2025 L "Publisko elektroapgādes tīklu sprieguma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konceptuāli grozījumus pilnībā atbalsta. Atjaunotā un spēkā esošā standarta LVS EN 50160 2023.gada redakcija ietver papildu prasības (nosacījumi sprieguma līmenim 150-800 kV) un precīzākus skaidrojumus, t.sk. par standarta piemērošanu. Sprieguma līmenim līdz  36 kV sprieguma kvalitātes prasības pēc būtības nemainās, izņemot to, ka pieļauj nedaudz lielākas atsevišķu sprieguma augstāko harmoniku amplitūdas (sprieguma formas kropļojumu).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noteikumu 2.punktu nepieciešams izteikt tehniski precīzāk, jo šobrīd piedāvātā redakcija noteiktu to, ka par obligāti piemērojamu tiktu noteikts tikai standarts </w:t>
            </w:r>
            <w:r w:rsidR="00000000" w:rsidRPr="00000000" w:rsidDel="00000000">
              <w:rPr>
                <w:b w:val="1"/>
                <w:u w:val="single"/>
                <w:rtl w:val="0"/>
              </w:rPr>
              <w:t xml:space="preserve">LVS EN 50160:2023/A1:2025 L</w:t>
            </w:r>
            <w:r w:rsidR="00000000" w:rsidRPr="00000000" w:rsidDel="00000000">
              <w:rPr>
                <w:u w:val="single"/>
                <w:rtl w:val="0"/>
              </w:rPr>
              <w:t xml:space="preserve">, kas ietver tikai precizējumus </w:t>
            </w:r>
            <w:r w:rsidR="00000000" w:rsidRPr="00000000" w:rsidDel="00000000">
              <w:rPr>
                <w:rtl w:val="0"/>
              </w:rPr>
              <w:t xml:space="preserve">pamatstandartā </w:t>
            </w:r>
            <w:r w:rsidR="00000000" w:rsidRPr="00000000" w:rsidDel="00000000">
              <w:rPr>
                <w:b w:val="1"/>
                <w:rtl w:val="0"/>
              </w:rPr>
              <w:t xml:space="preserve">LVS EN 50160:2023 L</w:t>
            </w:r>
            <w:r w:rsidR="00000000" w:rsidRPr="00000000" w:rsidDel="00000000">
              <w:rPr>
                <w:rtl w:val="0"/>
              </w:rPr>
              <w:t xml:space="preserve">. Abi iepriekšminēti standarti ir uzskatāmi par atsevišķiem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noteikumu 2.punkta redakcijā būtu jānosaka, ka obligāti piemērojams ir gan pamatstandarts</w:t>
            </w:r>
            <w:r w:rsidR="00000000" w:rsidRPr="00000000" w:rsidDel="00000000">
              <w:rPr>
                <w:b w:val="1"/>
                <w:rtl w:val="0"/>
              </w:rPr>
              <w:t xml:space="preserve"> LVS EN 50160:2023 L</w:t>
            </w:r>
            <w:r w:rsidR="00000000" w:rsidRPr="00000000" w:rsidDel="00000000">
              <w:rPr>
                <w:rtl w:val="0"/>
              </w:rPr>
              <w:t xml:space="preserve">, gan standarts, kas ietver grozījumus</w:t>
            </w:r>
            <w:r w:rsidR="00000000" w:rsidRPr="00000000" w:rsidDel="00000000">
              <w:rPr>
                <w:b w:val="1"/>
                <w:rtl w:val="0"/>
              </w:rPr>
              <w:t xml:space="preserve"> LVS EN 50160:2023/A1:2025 L</w:t>
            </w:r>
            <w:r w:rsidR="00000000" w:rsidRPr="00000000" w:rsidDel="00000000">
              <w:rPr>
                <w:rtl w:val="0"/>
              </w:rPr>
              <w:t xml:space="preserve">.   Diemžēl pagaidām nav pieejama viena konsolidēta standarta redakcija, tāpēc būtu pamatoti veidot atsauci uz abiem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elektroenerģijas sprieguma kvalitāti publiskajos elektroapgādes tīklos, sistēmas operatori piemēro standartu LVS EN 50160:2023 L "Publisko elektroapgādes tīklu sprieguma raksturlielumi" un standartu LVS EN 50160:2023/A1:2025 L "Publisko elektroapgādes tīklu sprieguma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25-TA-3010</w:t>
    </w:r>
    <w:r>
      <w:br/>
    </w:r>
    <w:r w:rsidR="00000000" w:rsidRPr="00000000" w:rsidDel="00000000">
      <w:rPr>
        <w:rtl w:val="0"/>
      </w:rPr>
      <w:t xml:space="preserve">Izdrukāts 14.01.2026. 08.24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25-TA-3010</w:t>
    </w:r>
    <w:r>
      <w:br/>
    </w:r>
    <w:r w:rsidR="00000000" w:rsidRPr="00000000" w:rsidDel="00000000">
      <w:rPr>
        <w:rtl w:val="0"/>
      </w:rPr>
      <w:t xml:space="preserve">Izdrukāts 14.01.2026. 08.24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Atzinumi_25-TA-3010.docx</dc:title>
</cp:coreProperties>
</file>

<file path=docProps/custom.xml><?xml version="1.0" encoding="utf-8"?>
<Properties xmlns="http://schemas.openxmlformats.org/officeDocument/2006/custom-properties" xmlns:vt="http://schemas.openxmlformats.org/officeDocument/2006/docPropsVTypes"/>
</file>