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2.1.2.2.i. investīcijas projekta "Lauksaimniecības datu centra mākoņdatošanas pakalpojumu attīstība valsts federētā mākoņa ietvaros"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08.06.2023. 23.08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08.06.2023. 23.08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Atzinumi_22-TA-3604.docx</dc:title>
</cp:coreProperties>
</file>

<file path=docProps/custom.xml><?xml version="1.0" encoding="utf-8"?>
<Properties xmlns="http://schemas.openxmlformats.org/officeDocument/2006/custom-properties" xmlns:vt="http://schemas.openxmlformats.org/officeDocument/2006/docPropsVTypes"/>
</file>