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jaunieviestās terapijas zāles </w:t>
            </w:r>
            <w:r w:rsidR="00000000" w:rsidRPr="00000000" w:rsidDel="00000000">
              <w:rPr>
                <w:rtl w:val="0"/>
              </w:rPr>
              <w:t xml:space="preserve">– gēnu terapijas zāles un somatisko šūnu terapijas zāles, audu inženierijas produkti, un  kombinētas jaunieviestās terapijas zāles, kas atbilst Eiropas Parlamenta un Padomes 2007. gada 13. novembra regulas (EK) Nr. 1394/2007 par uzlabotas terapijas zālēm (turpmāk - regula Nr. 1394/2007) 2. pantam un normatīvajiem aktiem par zāļu reģistrēšanu, un atbilst regulā Nr. 1394/2007 lietotajam terminam  "uzlabotas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b w:val="1"/>
                <w:rtl w:val="0"/>
              </w:rPr>
              <w:t xml:space="preserve">jaunieviestās terapijas zāles, kas ir izgatavotas balstoties uz neierastu procesu (slimnīcas izņēmums)</w:t>
            </w:r>
            <w:r w:rsidR="00000000" w:rsidRPr="00000000" w:rsidDel="00000000">
              <w:rPr>
                <w:rtl w:val="0"/>
              </w:rPr>
              <w:t xml:space="preserve"> – jebkādas jaunieviestās terapijas zāles, kā noteikts regulā Nr. 1394/2007, kas ir Latvijas Republikā izgatavotas, balstoties uz neierastu procesu (turpmāk - ražotas), saskaņā ar labu ražošanas praksi konkrētam pacientam pēc ārstējošā ārsta jaunieviestās terapijas zāļu pagatavojuma apraksta, un kuras lieto pacientam Latvijas Republikā stacionārā ārstniecības iestādē ārstējošā ārsta atbildībā;​​​";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termina "jaunieviestās terapijas zāles" skaidrojumā izslēgt norādi uz kombinētām jaunieviestām terapijas zālēm, kas neatbilst  Eiropas Parlamenta un Padomes 2007. gada 13. novembra regulas (EK) Nr. 1394/2007 par uzlabotas terapijas zālēm (turpmāk - regula Nr. 1394/2007) 2. pantā ietvertajam termina skaidrojumam, turklāt veido riņķveida termina definīciju (proti, termina "jaunieviestās terapijas zāles" skaidrojumā norādīts uz jaunieviestām terapijas zālēm).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prasības un kārtību speciālo atļauju (licenču) farmaceitiskajai darbībai un aktīvo vielu ražošanai izsniegšanai, pārreģistrēšanai un izmaiņu izdarīšanai speciālajā atļaujā (licencē), un apturēšanai, atjaunošanai un anulēšanai, un kārtību vispārēja jeb atvērta tipa aptiekas un slēgta tipa jeb ārstniecības iestāžu aptiekas, zāļu lieltirgotavas, zāļu ražošanas un importēšanas darbības uzsākšanai, kā arī atbilstības novērtēšanai;";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likumprojektā norādīt uz Ministru kabineta deleģējumu noteikt atbilstības novērtēšanas </w:t>
            </w:r>
            <w:r w:rsidR="00000000" w:rsidRPr="00000000" w:rsidDel="00000000">
              <w:rPr>
                <w:u w:val="single"/>
                <w:rtl w:val="0"/>
              </w:rPr>
              <w:t xml:space="preserve">prasības un</w:t>
            </w:r>
            <w:r w:rsidR="00000000" w:rsidRPr="00000000" w:rsidDel="00000000">
              <w:rPr>
                <w:rtl w:val="0"/>
              </w:rPr>
              <w:t xml:space="preserve"> kārtību, kas atbilst likumprojekta anotācijas 4. sadaļā sniegtajam skaidrojumam. Likumprojekta anotācijas 4. sadaļā ietverto skaidrojumu savukārt lūdzam saskaņot, jo, lai gan saturiski deleģējums paredz noregulēt tos pašus jautājumus, vienuviet šajā sadaļā norādīts uz atbilstības novērtēšanas kārtību, bet cituviet - uz atbilstības novērtēšanas prasībām un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w:t>
            </w:r>
            <w:r w:rsidR="00000000" w:rsidRPr="00000000" w:rsidDel="00000000">
              <w:rPr>
                <w:rtl w:val="0"/>
              </w:rPr>
              <w:t xml:space="preserve">27) prasības un kārtību speciālās atļaujas (licences) jaunieviestās terapijas zāļu, kas ir izgatavotas balstoties uz neierastu procesu (slimnīcas izņēmums), ražošanai izsniegšanai, pārreģistrēšanai un izmaiņu izdarīšanai speciālajā atļaujā (licencē), un apturēšanai, atjaunošanai un anulēšanai, un kārtību šo zāļu ražošanas darbības uzsākšanai, kā arī atbilstības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prasības un kārtību jaunieviestās terapijas zāļu, kas ir izgatavotas balstoties uz neierastu procesu (slimnīcas izņēmums), pielietošanai ārstniecībā un šo procesu uzraudzībai.".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numerāciju, kas izriet no likumprojekta "Grozījumi Farmācijas likumā" (22-TA-3041), atbilstoši precizējot likumprojektu. Norādām, ka likumprojekta "Grozījumi Farmācijas likumā" (22-TA-3041) 2. pants jau paredz papildināt Farmācijas likumu ar 5. panta 27.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w:t>
            </w:r>
            <w:r w:rsidR="00000000" w:rsidRPr="00000000" w:rsidDel="00000000">
              <w:rPr>
                <w:vertAlign w:val="superscript"/>
                <w:rtl w:val="0"/>
              </w:rPr>
              <w:t xml:space="preserve">4</w:t>
            </w:r>
            <w:r w:rsidR="00000000" w:rsidRPr="00000000" w:rsidDel="00000000">
              <w:rPr>
                <w:rtl w:val="0"/>
              </w:rPr>
              <w:t xml:space="preserve">) novērtē cilvēkiem paredzētu zāļu aktīvo vielu ražotāju atbilstību Komisijas 2014. gada 28. maija deleģētās regulas Nr. 1252/2014, ar kuru papildina Eiropas Parlamenta un Padomes Direktīvu 2001/83/EK, iekļaujot tajā labas ražošanas prakses principus un pamatnostādnes attiecībā uz cilvēkiem paredzētu zāļu aktīvajām vielām (turpmāk – regula Nr. 1252/2014), šajā likumā un normatīvajos aktos par aktīvajām vielām noteiktajām prasībām, un izsniedz, pārreģistrē un izdara izmaiņas speciālajā atļaujā (licencē) aktīvo vielu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5</w:t>
            </w:r>
            <w:r w:rsidR="00000000" w:rsidRPr="00000000" w:rsidDel="00000000">
              <w:rPr>
                <w:rtl w:val="0"/>
              </w:rPr>
              <w:t xml:space="preserve">) novērtē pētāmo zāļu ražotāju (arī ārvalstu ražotāju) un importētāju atbilstību un pārbauda atbildīgās amatpersonas kvalifikācijas un pieredzes atbilstību Komisijas 2017. gada 23. maija Deleģētajā regulā Nr. 2017/1569, ar ko papildina Eiropas Parlamenta un Padomes Regulu (ES) Nr. 536/2014, sīkāk norādot pētāmo cilvēkiem paredzēto zāļu labas ražošanas prakses principus un pamatnostādnes un inspekciju kārtību (turpmāk - regula Nr. 2017/1569), šajā likumā un normatīvajos aktos par zāļu ražošanu noteiktajām prasībām, un  izsniedz, pārreģistrē un izdara izmaiņas speciālajā atļaujā (licencē) pētāmo zāļu ražošanai un importēšanai;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6</w:t>
            </w:r>
            <w:r w:rsidR="00000000" w:rsidRPr="00000000" w:rsidDel="00000000">
              <w:rPr>
                <w:rtl w:val="0"/>
              </w:rPr>
              <w:t xml:space="preserve">) novērtē un pārbauda pētāmo zāļu ražotāju un importētāju atbilstību labas ražošanas prakses prasībām saskaņā ar regulu Nr. 2017/1569, šo likumu un normatīvajos aktos par zāļu ražošanu noteiktajām prasībām, un izsniedz labas ražošanas prakses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7</w:t>
            </w:r>
            <w:r w:rsidR="00000000" w:rsidRPr="00000000" w:rsidDel="00000000">
              <w:rPr>
                <w:rtl w:val="0"/>
              </w:rPr>
              <w:t xml:space="preserve">) novērtē jaunieviestās terapijas zāļu, kuras izgatavotas balstoties uz neierastu procesu (slimnīcas izņēmums), ražotāju atbilstību un pārbauda atbildīgās amatpersonas kvalifikācijas un pieredzes atbilstību šajā likumā un normatīvajos aktos par zāļu un jaunieviestās terapijas zālēm, kura izgatavotas balstoties uz neierastu procesu (slimnīcas izņēmums), noteiktajām prasībām, un izsniedz, pārreģistrē un izdara izmaiņas speciālajā atļaujā (licencē)</w:t>
            </w:r>
            <w:r w:rsidR="00000000" w:rsidRPr="00000000" w:rsidDel="00000000">
              <w:rPr>
                <w:i w:val="1"/>
                <w:rtl w:val="0"/>
              </w:rPr>
              <w:t xml:space="preserve"> </w:t>
            </w:r>
            <w:r w:rsidR="00000000" w:rsidRPr="00000000" w:rsidDel="00000000">
              <w:rPr>
                <w:rtl w:val="0"/>
              </w:rPr>
              <w:t xml:space="preserve">šo zāļu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8</w:t>
            </w:r>
            <w:r w:rsidR="00000000" w:rsidRPr="00000000" w:rsidDel="00000000">
              <w:rPr>
                <w:rtl w:val="0"/>
              </w:rPr>
              <w:t xml:space="preserve">) novērtē un pārbauda jaunieviestās terapijas zāļu, kuras izgatavotas balstoties uz neierastu procesu (slimnīcas izņēmums), ražotāju atbilstību labas ražošanas prakses prasībām saskaņā ar šo likumu un normatīvajos aktos par zāļu ražošanu noteiktajām prasībām, un izsniedz labas ražošanas prakses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9</w:t>
            </w:r>
            <w:r w:rsidR="00000000" w:rsidRPr="00000000" w:rsidDel="00000000">
              <w:rPr>
                <w:rtl w:val="0"/>
              </w:rPr>
              <w:t xml:space="preserve">) izvērtē iesniegumus, lai izsniegtu atļaujas jaunieviestās terapijas zāļu, kas ir izgatavotas balstoties uz neierastu procesu (slimnīcas izņēmums), pielietošanai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10</w:t>
            </w:r>
            <w:r w:rsidR="00000000" w:rsidRPr="00000000" w:rsidDel="00000000">
              <w:rPr>
                <w:rtl w:val="0"/>
              </w:rPr>
              <w:t xml:space="preserve">) izvērtē iesniegumus, lai izsniegtu, pārreģistrētu vai izdarītu izmaiņas šā likuma 25.</w:t>
            </w:r>
            <w:r w:rsidR="00000000" w:rsidRPr="00000000" w:rsidDel="00000000">
              <w:rPr>
                <w:vertAlign w:val="superscript"/>
                <w:rtl w:val="0"/>
              </w:rPr>
              <w:t xml:space="preserve">5</w:t>
            </w:r>
            <w:r w:rsidR="00000000" w:rsidRPr="00000000" w:rsidDel="00000000">
              <w:rPr>
                <w:rtl w:val="0"/>
              </w:rPr>
              <w:t xml:space="preserve"> panta minētajai muitas noliktavai speciālajā atļaujā (licencē) ar atļauto darbības jomu zāļu saņemšana un uzglabāšana, pamatojoties uz Veselības inspekcijas pārbaudes aktu par telpu, iekārtu, tai skaitā aprīkojuma, personāla un dokumentācijas atbilstību šajā likumā un normatīvajos aktos par zāļu izplatīšanu noteiktajām prasībām, un izsniedz, pārreģistrē un izdara izmaiņas izsniegtajā speciālajā atļaujā (licencē);";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vienveidīgi, konsekventi un precīzi tajā atsaucoties uz normatīvo aktu jomām, nodrošinot, ka attiecīgās jomas atbilst likumprojektā ietvertajam deleģējumam, bet nepieciešamības gadījumā precizējot deleģējumu Ministru kabineta noteikumu izdošanai.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šobrīd likumprojektā cita starpā tiek izdarītas atsauces uz normatīvajiem aktiem par jaunieviestās terapijas zālēm, kuras izgatavotas balstoties uz neierastu procesu (slimnīcas izņēmums), normatīvajiem aktiem </w:t>
            </w:r>
            <w:r w:rsidR="00000000" w:rsidRPr="00000000" w:rsidDel="00000000">
              <w:rPr>
                <w:u w:val="single"/>
                <w:rtl w:val="0"/>
              </w:rPr>
              <w:t xml:space="preserve">par zāļu un</w:t>
            </w:r>
            <w:r w:rsidR="00000000" w:rsidRPr="00000000" w:rsidDel="00000000">
              <w:rPr>
                <w:rtl w:val="0"/>
              </w:rPr>
              <w:t xml:space="preserve">  (nav skaidrs, par kādām zālēm konkrēti ir runa) jaunieviestās terapijas zālēm, kuras izgatavotas balstoties uz neierastu procesu (slimnīcas izņēmums), savukārt minēto zāļu ražotāju atbilstība atbilstoši likumprojektam tiek novērtēta arī atbilstoši normatīvajos aktos par zāļu ražošanu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likumprojektā ietverta atsauce uz normatīvajos aktos par aptieku darbību un izvietojumu, tomēr likumprojektā ietverta atsauce arī uz normatīvajiem aktiem par aptieku darbību, savukārt likumprojektā tiek paredzēts deleģējums attiecībā uz noteiktu aptieku darbības uzsākšanas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Šā panta pirmā un otrā daļa attiecas arī uz radionuklīdu ģeneratoriem, komplektiem, radionuklīdu prekursoriem un rūpnieciski izgatavotiem radiofarmaceitiskiem preparātiem.".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6. pantā norādīt uz radionuklīdu prekursoru radiofarmaceitiskiem preparātiem, nevis radionuklīdu prekursoriem, tādējādi nodrošinot atbilstību Eiropas Parlamenta un Padomes 2001. gada 6. novembra Direktīva 2001/83/EK par Kopienas kodeksu, kas attiecas uz cilvēkiem paredzētām zālēm (turpmāk - direktīva Nr. 2001/83/EK), 6. panta 2. punktam, vai alternatīvi lūdzam likumprojekta anotācijā izvērsti skaidrot pamatojumu attiecīgajām likumprojekta saskaņošanas ietvaros veiktajām izmaiņām likumprojekta 6.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jaunieviestās terapijas zāles ir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zāles ir radiofarmaceitiskie preparāti, kas ir sagatavoti ārstniecības iestādē tieši pirms lietošanas tikai no atļautiem radionuklīdu ģeneratoriem, komplektiem vai radionuklīdu prekursoriem saskaņā ar to ražotāju instrukcijām ārstniecības iestādes struktūrvienībā, kurai atļautas darbības ar jonizējošā starojuma avotiem saskaņā ar normatīvajiem aktiem par radiācijas drošību un kodoldrošību un darbību ar jonizējošā starojuma avotiem, un šādas zāles atļauts lietot tikai tādā ārstniecības iestādē, kurai Ārstniecības iestāžu reģistrā ir norādīta radionuklīdās diagnostikas vai  radionuklīdās terapijas nodaļa.".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likumprojekta 7. pantā ietvertā Farmācijas likuma 20. panta 8. punkta atbilstību direktīvas Nr. 2001/83/EK 7. pantam, kas cita starpā paredz, ka radiofarmaceitiskam preparātam jābūt izgatavotam laikā (nevis tieši pirms lietošanas), kad to lieto persona vai iestāde. Ja atbilstošu skaidrojumu nav iespējams sniegt,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28.</w:t>
            </w:r>
            <w:r w:rsidR="00000000" w:rsidRPr="00000000" w:rsidDel="00000000">
              <w:rPr>
                <w:b w:val="1"/>
                <w:vertAlign w:val="superscript"/>
                <w:rtl w:val="0"/>
              </w:rPr>
              <w:t xml:space="preserve">1 </w:t>
            </w:r>
            <w:r w:rsidR="00000000" w:rsidRPr="00000000" w:rsidDel="00000000">
              <w:rPr>
                <w:b w:val="1"/>
                <w:rtl w:val="0"/>
              </w:rPr>
              <w:t xml:space="preserve">pants.</w:t>
            </w:r>
            <w:r w:rsidR="00000000" w:rsidRPr="00000000" w:rsidDel="00000000">
              <w:rPr>
                <w:rtl w:val="0"/>
              </w:rPr>
              <w:t xml:space="preserve"> Iesnieguma dokumentāciju zāļu reģistrācijai, pārreģistrācijai un izmaiņām zāļu reģistrācijā vai zāļu reģistrācijas nosacījumos iesniedz saskaņā ar normatīvajos aktos par zāļu un veterināro zāļu reģistrēšanu noteiktajām prasībām un ņemot vērā šā likuma 25.</w:t>
            </w:r>
            <w:r w:rsidR="00000000" w:rsidRPr="00000000" w:rsidDel="00000000">
              <w:rPr>
                <w:vertAlign w:val="superscript"/>
                <w:rtl w:val="0"/>
              </w:rPr>
              <w:t xml:space="preserve">2 </w:t>
            </w:r>
            <w:r w:rsidR="00000000" w:rsidRPr="00000000" w:rsidDel="00000000">
              <w:rPr>
                <w:rtl w:val="0"/>
              </w:rPr>
              <w:t xml:space="preserve">pantā minētos Eiropas Komisijas ieteikumus par zāļu reģistrēšanu attiecībā uz dokumentāciju un prasībām par zāļu kvalitāti, drošumu un efektivitāti. Iesniegumus zāļu reģistrācijai, pārreģistrācijas un izmaiņām reģistrācijā vai zāļu reģistrācijas nosacījumos iesniedz elektroniskā iesniegumu formā ar Kopīgā Eiropas iesniegumu portāla (CESP) starpniecību.".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likumprojekta 11. pantā izslēgt atsauci uz Eiropas Komisijas ieteikumiem par zāļu reģistrēšanu attiecībā uz dokumentāciju un prasībām par zāļu kvalitāti, drošumu un efektivitāti, kuri nav juridiski saistoši privātpersonām, ņemot vērā arī to, ka Farmācijas likuma 25.</w:t>
            </w:r>
            <w:r w:rsidR="00000000" w:rsidRPr="00000000" w:rsidDel="00000000">
              <w:rPr>
                <w:vertAlign w:val="superscript"/>
                <w:rtl w:val="0"/>
              </w:rPr>
              <w:t xml:space="preserve">2</w:t>
            </w:r>
            <w:r w:rsidR="00000000" w:rsidRPr="00000000" w:rsidDel="00000000">
              <w:rPr>
                <w:rtl w:val="0"/>
              </w:rPr>
              <w:t xml:space="preserve"> pantā jau ir ietverts regulējums par minēto ieteikumu publicēšanu un piemērošanu, tādēļ to nav nepieciešams dublēt likumprojekta 11.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1 </w:t>
            </w:r>
            <w:r w:rsidR="00000000" w:rsidRPr="00000000" w:rsidDel="00000000">
              <w:rPr>
                <w:b w:val="1"/>
                <w:rtl w:val="0"/>
              </w:rPr>
              <w:t xml:space="preserve"> nodaļa</w:t>
            </w:r>
            <w:r w:rsidR="00000000" w:rsidRPr="00000000" w:rsidDel="00000000">
              <w:rPr>
                <w:rtl w:val="0"/>
              </w:rPr>
              <w:t xml:space="preserve">
</w:t>
            </w:r>
            <w:r w:rsidR="00000000" w:rsidRPr="00000000" w:rsidDel="00000000">
              <w:rPr>
                <w:b w:val="1"/>
                <w:rtl w:val="0"/>
              </w:rPr>
              <w:t xml:space="preserve">Jaunieviestās terapijas zāļu, kas ir izgatavotas balstoties uz neierastu procesu (slimnīcas izņēmums), pielietošana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(1) Jaunieviestās terapijas zāļu, kas ir izgatavotas balstoties uz neierastu procesu (slimnīcas izņēmums), pielietošana ārstniecībā, tai skaitā nodrošinot izsekojamību un farmakovigilanci, arī pacientu pēcnovērošanu, notiek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minētās jaunieviestās terapijas zāles atļauts izmantot tikai tajā stacionārajā ārstniecības iestādē, kurā ir diennakts intensīvās terapijas nodaļa.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minēto jaunieviestās terapijas zāļu pielietošana ārstniecībā ir aizliegta, ja stacionārā ārstniecības iestāde nav saņēmusi Zāļu valsts aģentūras atļauju šo zāļu pielietošanai ārstniecībā, pamatojoties uz zāļu novērtēšanu un zāļu klīnisko pētījumu ētikas komitejas veikto zāļu pielietošanas ārstniecībā ētisko aspektu novērtēšanu.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minētā atļauja jaunieviestās terapijas zāļu, kas ir izgatavotas balstoties uz neierastu procesu (slimnīcas izņēmums), pielietošanai ārstniecībā ir derīga uz laiku, kas nepārsniedz divus gadus, taču ne vairāk kā 10 pacientu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un kārtību, kādā Zāļu valsts aģentūra izsniedz šā panta trešajā daļā noteikto atļauju jaunieviestās terapijas zāļu, kas ir izgatavotas balstoties uz neierastu procesu (slimnīcas izņēmums), pielietošanai ārstniecībā šā panta otrajā daļā minētai stacionārai ārstniecības iestādei, un aptur, pagarina, atjauno un anulē atļauju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Pacientam ir tiesības saņemt atlīdzību par viņa veselībai vai dzīvībai nodarīto kaitējumu, kas izraisīts jaunieviesto terapijas zāļu, kas ir izgatavotas balstoties uz neierastu procesu (slimnīcas izņēmums), pielietošanas ārstniecībā ietvaros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1 </w:t>
            </w:r>
            <w:r w:rsidR="00000000" w:rsidRPr="00000000" w:rsidDel="00000000">
              <w:rPr>
                <w:rtl w:val="0"/>
              </w:rPr>
              <w:t xml:space="preserve">panta otrajā daļā minētajai stacionārai ārstniecības iestādei ir pienākums apdrošināt savu un jaunieviesto terapijas zāļu, kuras izgatavotas balstoties uz neierastu procesu (slimnīcas izņēmums), pielietošanas ārstniecības procesā iesaistīto personu civiltiesisko atbildību par nodarīto kaitējumu pacienta veselībai vai dzīvībai. Ministru kabinets nosaka civiltiesiskās atbildības apdrošināšanas kārtību, apdrošināšanas līguma minimālo atbildības limitu un obligātos riskus, kurus apdrošina šā panta otrajā daļā minētā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w:t>
            </w:r>
            <w:r w:rsidR="00000000" w:rsidRPr="00000000" w:rsidDel="00000000">
              <w:rPr>
                <w:b w:val="1"/>
                <w:rtl w:val="0"/>
              </w:rPr>
              <w:t xml:space="preserve"> pants.</w:t>
            </w:r>
            <w:r w:rsidR="00000000" w:rsidRPr="00000000" w:rsidDel="00000000">
              <w:rPr>
                <w:rtl w:val="0"/>
              </w:rPr>
              <w:t xml:space="preserve"> (1) Ar šā likuma 32.</w:t>
            </w:r>
            <w:r w:rsidR="00000000" w:rsidRPr="00000000" w:rsidDel="00000000">
              <w:rPr>
                <w:vertAlign w:val="superscript"/>
                <w:rtl w:val="0"/>
              </w:rPr>
              <w:t xml:space="preserve">1 </w:t>
            </w:r>
            <w:r w:rsidR="00000000" w:rsidRPr="00000000" w:rsidDel="00000000">
              <w:rPr>
                <w:rtl w:val="0"/>
              </w:rPr>
              <w:t xml:space="preserve">pants pirmajā daļā minēto jaunieviestās terapijas zāļu, kas ir izgatavotas balstoties uz neierastu procesu (slimnīcas izņēmums), novērtēšanu un atļaušanu pielietošanai ārstniecībā saistītos izdevumus sedz stacionārā ārstniecības iestāde saskaņā ar normatīvajiem aktiem par Zāļu valsts aģentūras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Jaunieviestās terapijas zāļu, kas ir izgatavotas balstoties uz neierastu procesu (slimnīcas izņēmums), pielietošanas ārstniecībā ētisko aspektu novērtēšana ir maksas pakalpojums, kas tiek veikts par stacionārās ārstniecības iestādes līdzekļiem saskaņā ar normatīvajiem aktiem par jaunieviestās terapijas zālēm, kuras izgatavotas balstoties uz neierastu procesu (slimnīcas izņēmums).".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 pantā ietvertā Farmācijas likuma 32.</w:t>
            </w:r>
            <w:r w:rsidR="00000000" w:rsidRPr="00000000" w:rsidDel="00000000">
              <w:rPr>
                <w:vertAlign w:val="superscript"/>
                <w:rtl w:val="0"/>
              </w:rPr>
              <w:t xml:space="preserve">1</w:t>
            </w:r>
            <w:r w:rsidR="00000000" w:rsidRPr="00000000" w:rsidDel="00000000">
              <w:rPr>
                <w:rtl w:val="0"/>
              </w:rPr>
              <w:t xml:space="preserve"> panta ceturtā daļa paredz, ka šā panta pirmajā daļā minētā atļauja jaunieviestās terapijas zāļu, kas ir izgatavotas balstoties uz neierastu procesu (slimnīcas izņēmums), pielietošanai ārstniecībā ir derīga uz laiku, kas nepārsniedz divus gadus, taču ne vairāk kā 10 pacientu ārstēšanai. Saistībā ar minēto vēršam uzmanību, ka saskaņā ar Eiropas Savienības Tiesas praksi licences izsniegšana uz noteiktu laiku var būt uzskatāma par ierobežojumu pakalpojumu sniegšanas brīvībai un komercdarbības brīvībai, kas ir pieļaujama tikai izņēmuma gadījumos būtiskās sabiedrības interesēs, pārējos gadījumos nosakot beztermiņa licences (sk. Eiropas Savienības Tiesas spriedumu Nr. C‑76/90 </w:t>
            </w:r>
            <w:r w:rsidR="00000000" w:rsidRPr="00000000" w:rsidDel="00000000">
              <w:rPr>
                <w:i w:val="1"/>
                <w:rtl w:val="0"/>
              </w:rPr>
              <w:t xml:space="preserve">Säger v. Dennemeyer</w:t>
            </w:r>
            <w:r w:rsidR="00000000" w:rsidRPr="00000000" w:rsidDel="00000000">
              <w:rPr>
                <w:rtl w:val="0"/>
              </w:rPr>
              <w:t xml:space="preserve">). Eiropas Savienības Tiesa ir norādījusi, ka nepamatotas prasības attiecībā uz licences derīguma termiņu neatbilst arī proporcionalitātes principam (sk. Eiropas Savienības Tiesas spriedumu Nr. C‑390/99 </w:t>
            </w:r>
            <w:r w:rsidR="00000000" w:rsidRPr="00000000" w:rsidDel="00000000">
              <w:rPr>
                <w:i w:val="1"/>
                <w:rtl w:val="0"/>
              </w:rPr>
              <w:t xml:space="preserve">Canal Satelite Digital SL V Administracion General del Estado and Distribuitora de Television Digital SA (DTS)</w:t>
            </w:r>
            <w:r w:rsidR="00000000" w:rsidRPr="00000000" w:rsidDel="00000000">
              <w:rPr>
                <w:rtl w:val="0"/>
              </w:rPr>
              <w:t xml:space="preserve">). Tādēļ lūdzam likumprojekta anotācijā sniegt izvērstu pamatojumu atļaujas derīguma termiņa noteikšanai (pamatojot atļauju terminēšanas nepieciešamību un atbilstību minētajām brīvībām un proporcionalitātes principam), tai skaitā norādot, vai attiecīgo mērķi nav iespējams efektīvi sasniegt ar citiem alternatīviem līdzekļiem, kuru negatīvais iespaids uz šo atļauju adresātu tiesībām un leģitīmajām interesēm būtu mazāks. Nepieciešamības gadījumā lūdzam grozīt likumprojektu, paredzot beztermiņa atļaujas darbības laiku ar tās anulēšanas iespējām, paredzot atļaujas anulēšanas iespējas tikai precīzi uzskaitītos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1 </w:t>
            </w:r>
            <w:r w:rsidR="00000000" w:rsidRPr="00000000" w:rsidDel="00000000">
              <w:rPr>
                <w:b w:val="1"/>
                <w:rtl w:val="0"/>
              </w:rPr>
              <w:t xml:space="preserve"> nodaļa</w:t>
            </w:r>
            <w:r w:rsidR="00000000" w:rsidRPr="00000000" w:rsidDel="00000000">
              <w:rPr>
                <w:rtl w:val="0"/>
              </w:rPr>
              <w:t xml:space="preserve">
</w:t>
            </w:r>
            <w:r w:rsidR="00000000" w:rsidRPr="00000000" w:rsidDel="00000000">
              <w:rPr>
                <w:b w:val="1"/>
                <w:rtl w:val="0"/>
              </w:rPr>
              <w:t xml:space="preserve">Jaunieviestās terapijas zāļu, kas ir izgatavotas balstoties uz neierastu procesu (slimnīcas izņēmums), pielietošana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(1) Jaunieviestās terapijas zāļu, kas ir izgatavotas balstoties uz neierastu procesu (slimnīcas izņēmums), pielietošana ārstniecībā, tai skaitā nodrošinot izsekojamību un farmakovigilanci, arī pacientu pēcnovērošanu, notiek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minētās jaunieviestās terapijas zāles atļauts izmantot tikai tajā stacionārajā ārstniecības iestādē, kurā ir diennakts intensīvās terapijas nodaļa.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minēto jaunieviestās terapijas zāļu pielietošana ārstniecībā ir aizliegta, ja stacionārā ārstniecības iestāde nav saņēmusi Zāļu valsts aģentūras atļauju šo zāļu pielietošanai ārstniecībā, pamatojoties uz zāļu novērtēšanu un zāļu klīnisko pētījumu ētikas komitejas veikto zāļu pielietošanas ārstniecībā ētisko aspektu novērtēšanu.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minētā atļauja jaunieviestās terapijas zāļu, kas ir izgatavotas balstoties uz neierastu procesu (slimnīcas izņēmums), pielietošanai ārstniecībā ir derīga uz laiku, kas nepārsniedz divus gadus, taču ne vairāk kā 10 pacientu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un kārtību, kādā Zāļu valsts aģentūra izsniedz šā panta trešajā daļā noteikto atļauju jaunieviestās terapijas zāļu, kas ir izgatavotas balstoties uz neierastu procesu (slimnīcas izņēmums), pielietošanai ārstniecībā šā panta otrajā daļā minētai stacionārai ārstniecības iestādei, un aptur, pagarina, atjauno un anulē atļauju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Pacientam ir tiesības saņemt atlīdzību par viņa veselībai vai dzīvībai nodarīto kaitējumu, kas izraisīts jaunieviesto terapijas zāļu, kas ir izgatavotas balstoties uz neierastu procesu (slimnīcas izņēmums), pielietošanas ārstniecībā ietvaros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1 </w:t>
            </w:r>
            <w:r w:rsidR="00000000" w:rsidRPr="00000000" w:rsidDel="00000000">
              <w:rPr>
                <w:rtl w:val="0"/>
              </w:rPr>
              <w:t xml:space="preserve">panta otrajā daļā minētajai stacionārai ārstniecības iestādei ir pienākums apdrošināt savu un jaunieviesto terapijas zāļu, kuras izgatavotas balstoties uz neierastu procesu (slimnīcas izņēmums), pielietošanas ārstniecības procesā iesaistīto personu civiltiesisko atbildību par nodarīto kaitējumu pacienta veselībai vai dzīvībai. Ministru kabinets nosaka civiltiesiskās atbildības apdrošināšanas kārtību, apdrošināšanas līguma minimālo atbildības limitu un obligātos riskus, kurus apdrošina šā panta otrajā daļā minētā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w:t>
            </w:r>
            <w:r w:rsidR="00000000" w:rsidRPr="00000000" w:rsidDel="00000000">
              <w:rPr>
                <w:b w:val="1"/>
                <w:rtl w:val="0"/>
              </w:rPr>
              <w:t xml:space="preserve"> pants.</w:t>
            </w:r>
            <w:r w:rsidR="00000000" w:rsidRPr="00000000" w:rsidDel="00000000">
              <w:rPr>
                <w:rtl w:val="0"/>
              </w:rPr>
              <w:t xml:space="preserve"> (1) Ar šā likuma 32.</w:t>
            </w:r>
            <w:r w:rsidR="00000000" w:rsidRPr="00000000" w:rsidDel="00000000">
              <w:rPr>
                <w:vertAlign w:val="superscript"/>
                <w:rtl w:val="0"/>
              </w:rPr>
              <w:t xml:space="preserve">1 </w:t>
            </w:r>
            <w:r w:rsidR="00000000" w:rsidRPr="00000000" w:rsidDel="00000000">
              <w:rPr>
                <w:rtl w:val="0"/>
              </w:rPr>
              <w:t xml:space="preserve">pants pirmajā daļā minēto jaunieviestās terapijas zāļu, kas ir izgatavotas balstoties uz neierastu procesu (slimnīcas izņēmums), novērtēšanu un atļaušanu pielietošanai ārstniecībā saistītos izdevumus sedz stacionārā ārstniecības iestāde saskaņā ar normatīvajiem aktiem par Zāļu valsts aģentūras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Jaunieviestās terapijas zāļu, kas ir izgatavotas balstoties uz neierastu procesu (slimnīcas izņēmums), pielietošanas ārstniecībā ētisko aspektu novērtēšana ir maksas pakalpojums, kas tiek veikts par stacionārās ārstniecības iestādes līdzekļiem saskaņā ar normatīvajiem aktiem par jaunieviestās terapijas zālēm, kuras izgatavotas balstoties uz neierastu procesu (slimnīcas izņēmums).".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apvienot Farmācijas likuma 5. panta 28. punktā un 32.</w:t>
            </w:r>
            <w:r w:rsidR="00000000" w:rsidRPr="00000000" w:rsidDel="00000000">
              <w:rPr>
                <w:vertAlign w:val="superscript"/>
                <w:rtl w:val="0"/>
              </w:rPr>
              <w:t xml:space="preserve">1</w:t>
            </w:r>
            <w:r w:rsidR="00000000" w:rsidRPr="00000000" w:rsidDel="00000000">
              <w:rPr>
                <w:rtl w:val="0"/>
              </w:rPr>
              <w:t xml:space="preserve"> panta piektajā daļā ietverto deleģējumu Ministru kabineta noteikumu izdošanai (piemēram, izslēdzot 5. panta 28. punktu). Norādām, ka šobrīd nav gūstama pārliecība par to, ka abās minētajās vienībās ietvertie jautājumi pēc būtības nepārklājas, izvirzot prasības atļaujas saņemšanai (arī uzraugot šo prasību ievērošanu) un paredzot gadījumus, kad atļauja tiek anulēta.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1 </w:t>
            </w:r>
            <w:r w:rsidR="00000000" w:rsidRPr="00000000" w:rsidDel="00000000">
              <w:rPr>
                <w:b w:val="1"/>
                <w:rtl w:val="0"/>
              </w:rPr>
              <w:t xml:space="preserve"> nodaļa</w:t>
            </w:r>
            <w:r w:rsidR="00000000" w:rsidRPr="00000000" w:rsidDel="00000000">
              <w:rPr>
                <w:rtl w:val="0"/>
              </w:rPr>
              <w:t xml:space="preserve">
</w:t>
            </w:r>
            <w:r w:rsidR="00000000" w:rsidRPr="00000000" w:rsidDel="00000000">
              <w:rPr>
                <w:b w:val="1"/>
                <w:rtl w:val="0"/>
              </w:rPr>
              <w:t xml:space="preserve">Jaunieviestās terapijas zāļu, kas ir izgatavotas balstoties uz neierastu procesu (slimnīcas izņēmums), pielietošana ārstniecībā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(1) Jaunieviestās terapijas zāļu, kas ir izgatavotas balstoties uz neierastu procesu (slimnīcas izņēmums), pielietošana ārstniecībā, tai skaitā nodrošinot izsekojamību un farmakovigilanci, arī pacientu pēcnovērošanu, notiek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minētās jaunieviestās terapijas zāles atļauts izmantot tikai tajā stacionārajā ārstniecības iestādē, kurā ir diennakts intensīvās terapijas nodaļa.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minēto jaunieviestās terapijas zāļu pielietošana ārstniecībā ir aizliegta, ja stacionārā ārstniecības iestāde nav saņēmusi Zāļu valsts aģentūras atļauju šo zāļu pielietošanai ārstniecībā, pamatojoties uz zāļu novērtēšanu un zāļu klīnisko pētījumu ētikas komitejas veikto zāļu pielietošanas ārstniecībā ētisko aspektu novērtēšanu.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minētā atļauja jaunieviestās terapijas zāļu, kas ir izgatavotas balstoties uz neierastu procesu (slimnīcas izņēmums), pielietošanai ārstniecībā ir derīga uz laiku, kas nepārsniedz divus gadus, taču ne vairāk kā 10 pacientu ārstēšanai.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un kārtību, kādā Zāļu valsts aģentūra izsniedz šā panta trešajā daļā noteikto atļauju jaunieviestās terapijas zāļu, kas ir izgatavotas balstoties uz neierastu procesu (slimnīcas izņēmums), pielietošanai ārstniecībā šā panta otrajā daļā minētai stacionārai ārstniecības iestādei, un aptur, pagarina, atjauno un anulē atļauju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w:t>
            </w:r>
            <w:r w:rsidR="00000000" w:rsidRPr="00000000" w:rsidDel="00000000">
              <w:rPr>
                <w:b w:val="1"/>
                <w:rtl w:val="0"/>
              </w:rPr>
              <w:t xml:space="preserve"> pants. </w:t>
            </w:r>
            <w:r w:rsidR="00000000" w:rsidRPr="00000000" w:rsidDel="00000000">
              <w:rPr>
                <w:rtl w:val="0"/>
              </w:rPr>
              <w:t xml:space="preserve">(1) Pacientam ir tiesības saņemt atlīdzību par viņa veselībai vai dzīvībai nodarīto kaitējumu, kas izraisīts jaunieviesto terapijas zāļu, kas ir izgatavotas balstoties uz neierastu procesu (slimnīcas izņēmums), pielietošanas ārstniecībā ietvaros atbilstoši normatīvajiem aktiem par jaunieviestās terapijas zālēm, kuras izgatavotas balstoties uz neierastu procesu (slimnīcas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1 </w:t>
            </w:r>
            <w:r w:rsidR="00000000" w:rsidRPr="00000000" w:rsidDel="00000000">
              <w:rPr>
                <w:rtl w:val="0"/>
              </w:rPr>
              <w:t xml:space="preserve">panta otrajā daļā minētajai stacionārai ārstniecības iestādei ir pienākums apdrošināt savu un jaunieviesto terapijas zāļu, kuras izgatavotas balstoties uz neierastu procesu (slimnīcas izņēmums), pielietošanas ārstniecības procesā iesaistīto personu civiltiesisko atbildību par nodarīto kaitējumu pacienta veselībai vai dzīvībai. Ministru kabinets nosaka civiltiesiskās atbildības apdrošināšanas kārtību, apdrošināšanas līguma minimālo atbildības limitu un obligātos riskus, kurus apdrošina šā panta otrajā daļā minētā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w:t>
            </w:r>
            <w:r w:rsidR="00000000" w:rsidRPr="00000000" w:rsidDel="00000000">
              <w:rPr>
                <w:b w:val="1"/>
                <w:rtl w:val="0"/>
              </w:rPr>
              <w:t xml:space="preserve"> pants.</w:t>
            </w:r>
            <w:r w:rsidR="00000000" w:rsidRPr="00000000" w:rsidDel="00000000">
              <w:rPr>
                <w:rtl w:val="0"/>
              </w:rPr>
              <w:t xml:space="preserve"> (1) Ar šā likuma 32.</w:t>
            </w:r>
            <w:r w:rsidR="00000000" w:rsidRPr="00000000" w:rsidDel="00000000">
              <w:rPr>
                <w:vertAlign w:val="superscript"/>
                <w:rtl w:val="0"/>
              </w:rPr>
              <w:t xml:space="preserve">1 </w:t>
            </w:r>
            <w:r w:rsidR="00000000" w:rsidRPr="00000000" w:rsidDel="00000000">
              <w:rPr>
                <w:rtl w:val="0"/>
              </w:rPr>
              <w:t xml:space="preserve">pants pirmajā daļā minēto jaunieviestās terapijas zāļu, kas ir izgatavotas balstoties uz neierastu procesu (slimnīcas izņēmums), novērtēšanu un atļaušanu pielietošanai ārstniecībā saistītos izdevumus sedz stacionārā ārstniecības iestāde saskaņā ar normatīvajiem aktiem par Zāļu valsts aģentūras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Jaunieviestās terapijas zāļu, kas ir izgatavotas balstoties uz neierastu procesu (slimnīcas izņēmums), pielietošanas ārstniecībā ētisko aspektu novērtēšana ir maksas pakalpojums, kas tiek veikts par stacionārās ārstniecības iestādes līdzekļiem saskaņā ar normatīvajiem aktiem par jaunieviestās terapijas zālēm, kuras izgatavotas balstoties uz neierastu procesu (slimnīcas izņēmums).".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12. pantā ietvertajā Farmācijas likuma 32.</w:t>
            </w:r>
            <w:r w:rsidR="00000000" w:rsidRPr="00000000" w:rsidDel="00000000">
              <w:rPr>
                <w:vertAlign w:val="superscript"/>
                <w:rtl w:val="0"/>
              </w:rPr>
              <w:t xml:space="preserve">1</w:t>
            </w:r>
            <w:r w:rsidR="00000000" w:rsidRPr="00000000" w:rsidDel="00000000">
              <w:rPr>
                <w:rtl w:val="0"/>
              </w:rPr>
              <w:t xml:space="preserve"> panta pirmajā daļā nav minēta atļauja jaunieviestās terapijas zāļu, kas ir izgatavotas balstoties uz neierastu procesu (slimnīcas izņēmums), pielietošanai ārstniecībā, līdz ar to lūdzam atbilstoši precizēt likumprojekta 12. pantā ietvertā Farmācijas likuma 32.</w:t>
            </w:r>
            <w:r w:rsidR="00000000" w:rsidRPr="00000000" w:rsidDel="00000000">
              <w:rPr>
                <w:vertAlign w:val="superscript"/>
                <w:rtl w:val="0"/>
              </w:rPr>
              <w:t xml:space="preserve">1</w:t>
            </w:r>
            <w:r w:rsidR="00000000" w:rsidRPr="00000000" w:rsidDel="00000000">
              <w:rPr>
                <w:rtl w:val="0"/>
              </w:rPr>
              <w:t xml:space="preserve"> panta ceturto daļu,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45.pants.</w:t>
            </w:r>
            <w:r w:rsidR="00000000" w:rsidRPr="00000000" w:rsidDel="00000000">
              <w:rPr>
                <w:rtl w:val="0"/>
              </w:rPr>
              <w:t xml:space="preserve"> (1) Lai zāļu lieltirgotava uzsāktu darbību, nepieciešams nodrošināt normatīvajos aktos par zāļu izplatīšanu atbilstošas telpas un aprīkojumu, tai skaitā iekārtas, pareizai zāļu saglabāšanai un izplatīšanai, kā arī personālu un dokumentāciju, un normatīvajos aktos par farmaceitiskās vai veterinārfarmaceitiskās darbības licencēšanu noteiktajā kārtībā saņemt speciālu atļauju (licenci) cilvēkiem paredzēto zāļu izplatīšanai vairumtirdzniecībā vai veterināro zāļu lieltirgotavas atvēršanai (darbībai), kurā norādīta atļautā darbības joma zāļu izplatīšanai vairumtirdzniecībā.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speciālā atļauja (licence) neatbrīvo no pienākuma saņemt šā likuma 51. panta pirmajā un otrajā daļā minēto speciālo atļauju (licenci) zāļu vai veterināro zāļu ražošanai vai importēšanai (izņemot šā likuma 1. panta 7. un 7.</w:t>
            </w:r>
            <w:r w:rsidR="00000000" w:rsidRPr="00000000" w:rsidDel="00000000">
              <w:rPr>
                <w:vertAlign w:val="superscript"/>
                <w:rtl w:val="0"/>
              </w:rPr>
              <w:t xml:space="preserve">1 </w:t>
            </w:r>
            <w:r w:rsidR="00000000" w:rsidRPr="00000000" w:rsidDel="00000000">
              <w:rPr>
                <w:rtl w:val="0"/>
              </w:rPr>
              <w:t xml:space="preserve">punktā minētajā gadījumā) un ievērot šajā sakarā izvirzītos nosacījumus, pat ja ražošanai vai importēšanai ir pakārtota nozīme.".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skaidri saprotams, kā konkrēti izpaužas pareiza zāļu saglabāšana un izplatīšana, lūdzam izvērtēt un precizēt likumprojekta 15. pantu, nepieciešamības gadījumā tajā izdarot atsauci uz ārējo normatīvo aktu jomu, kas atbilstošas prasības 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45.pants.</w:t>
            </w:r>
            <w:r w:rsidR="00000000" w:rsidRPr="00000000" w:rsidDel="00000000">
              <w:rPr>
                <w:rtl w:val="0"/>
              </w:rPr>
              <w:t xml:space="preserve"> (1) Lai zāļu lieltirgotava uzsāktu darbību, nepieciešams nodrošināt normatīvajos aktos par zāļu izplatīšanu atbilstošas telpas un aprīkojumu, tai skaitā iekārtas, pareizai zāļu saglabāšanai un izplatīšanai, kā arī personālu un dokumentāciju, un normatīvajos aktos par farmaceitiskās vai veterinārfarmaceitiskās darbības licencēšanu noteiktajā kārtībā saņemt speciālu atļauju (licenci) cilvēkiem paredzēto zāļu izplatīšanai vairumtirdzniecībā vai veterināro zāļu lieltirgotavas atvēršanai (darbībai), kurā norādīta atļautā darbības joma zāļu izplatīšanai vairumtirdzniecībā.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speciālā atļauja (licence) neatbrīvo no pienākuma saņemt šā likuma 51. panta pirmajā un otrajā daļā minēto speciālo atļauju (licenci) zāļu vai veterināro zāļu ražošanai vai importēšanai (izņemot šā likuma 1. panta 7. un 7.</w:t>
            </w:r>
            <w:r w:rsidR="00000000" w:rsidRPr="00000000" w:rsidDel="00000000">
              <w:rPr>
                <w:vertAlign w:val="superscript"/>
                <w:rtl w:val="0"/>
              </w:rPr>
              <w:t xml:space="preserve">1 </w:t>
            </w:r>
            <w:r w:rsidR="00000000" w:rsidRPr="00000000" w:rsidDel="00000000">
              <w:rPr>
                <w:rtl w:val="0"/>
              </w:rPr>
              <w:t xml:space="preserve">punktā minētajā gadījumā) un ievērot šajā sakarā izvirzītos nosacījumus, pat ja ražošanai vai importēšanai ir pakārtota nozīme.".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15. pantā izslēgt norādi "pat ja ražošanai vai importēšanai ir pakārtota nozīme", jo tai nav juridiskas slodzes, turklāt attiecīgais kritērijs ir subjektīvs, jo ražošanas vai importēšanas nozīmi, kādu piešķir konkrēts komersants, nevar izmērīt, balstoties uz objektīviem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45.pants.</w:t>
            </w:r>
            <w:r w:rsidR="00000000" w:rsidRPr="00000000" w:rsidDel="00000000">
              <w:rPr>
                <w:rtl w:val="0"/>
              </w:rPr>
              <w:t xml:space="preserve"> (1) Lai zāļu lieltirgotava uzsāktu darbību, nepieciešams nodrošināt normatīvajos aktos par zāļu izplatīšanu atbilstošas telpas un aprīkojumu, tai skaitā iekārtas, pareizai zāļu saglabāšanai un izplatīšanai, kā arī personālu un dokumentāciju, un normatīvajos aktos par farmaceitiskās vai veterinārfarmaceitiskās darbības licencēšanu noteiktajā kārtībā saņemt speciālu atļauju (licenci) cilvēkiem paredzēto zāļu izplatīšanai vairumtirdzniecībā vai veterināro zāļu lieltirgotavas atvēršanai (darbībai), kurā norādīta atļautā darbības joma zāļu izplatīšanai vairumtirdzniecībā.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speciālā atļauja (licence) neatbrīvo no pienākuma saņemt šā likuma 51. panta pirmajā un otrajā daļā minēto speciālo atļauju (licenci) zāļu vai veterināro zāļu ražošanai vai importēšanai (izņemot šā likuma 1. panta 7. un 7.</w:t>
            </w:r>
            <w:r w:rsidR="00000000" w:rsidRPr="00000000" w:rsidDel="00000000">
              <w:rPr>
                <w:vertAlign w:val="superscript"/>
                <w:rtl w:val="0"/>
              </w:rPr>
              <w:t xml:space="preserve">1 </w:t>
            </w:r>
            <w:r w:rsidR="00000000" w:rsidRPr="00000000" w:rsidDel="00000000">
              <w:rPr>
                <w:rtl w:val="0"/>
              </w:rPr>
              <w:t xml:space="preserve">punktā minētajā gadījumā) un ievērot šajā sakarā izvirzītos nosacījumus, pat ja ražošanai vai importēšanai ir pakārtota nozīme.".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Farmācijas likuma 1. panta 7. un 7.</w:t>
            </w:r>
            <w:r w:rsidR="00000000" w:rsidRPr="00000000" w:rsidDel="00000000">
              <w:rPr>
                <w:vertAlign w:val="superscript"/>
                <w:rtl w:val="0"/>
              </w:rPr>
              <w:t xml:space="preserve">1</w:t>
            </w:r>
            <w:r w:rsidR="00000000" w:rsidRPr="00000000" w:rsidDel="00000000">
              <w:rPr>
                <w:rtl w:val="0"/>
              </w:rPr>
              <w:t xml:space="preserve"> punktā nav noteikti atsevišķi gadījumi, bet gan skaidroti termini, lūdzam precizēt likumprojekta 15. punktu, skaidri formulējot attiecīgos izņēmumus, kad tiek paredzēts atbrīvojums.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 pants.</w:t>
            </w:r>
            <w:r w:rsidR="00000000" w:rsidRPr="00000000" w:rsidDel="00000000">
              <w:rPr>
                <w:rtl w:val="0"/>
              </w:rPr>
              <w:t xml:space="preserve"> (1) Lai ražotu vai importētu zāles vai veterinārās zāles, nepieciešams nodrošināt normatīvo aktu prasībām par zāļu vai veterināro zāļu ražošanu un kontroli atbilstošas telpas, tehnisko aprīkojumu un kontroles infrastruktūru, tai skaitā iekārtas, kā arī personālu un dokumentāciju, un normatīvajos aktos par farmaceitiskās vai veterinārfarmaceitiskās darbības licencēšanu noteiktajā kārtībā saņemt attiecīgu speciālo atļauju (licenci) zāļu ražošanai vai importēšanai vai veterināro zāļu ražošanai vai importēšanai, kurā norādīta atļautā darbības joma - ražošanas vai importēšanas darbības. Minētā speciālā atļauja (licence) zāļu ražošanai ir vajadzīga, kaut arī zāles ir paredzētas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ražotu vai importētu pētāmās zāles un papildzāles, nepieciešams nodrošināt regulas Nr. 2017/1569 un normatīvo aktu prasībām par zāļu ražošanu un kontroli atbilstošas telpas, tehnisko aprīkojumu un kontroles infrastruktūru, tai skaitā iekārtas, kā arī personālu un dokumentāciju, un atbilstoši regulas Nr. 536/2014 61. pantam un normatīvajiem aktiem par farmaceitiskās darbības licencēšanu saņemt attiecīgu speciālo atļauju (licenci) pētāmo zāļu ražošanai vai importēšanai, kurā norādīta atļautā darbības joma - ražošanas un importēšanas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ražotu, importētu vai izplatītu cilvēkiem paredzētu zāļu aktīvās vielas, nepieciešams nodrošināt regulas Nr. 1252/2014 un normatīvo aktu par aktīvo vielu importēšanu un izplatīšanu prasībām atbilstošas telpas un aprīkojumu, tai skaitā iekārtas, kā arī personālu un dokumentāciju, un normatīvajos aktos par aktīvo vielu izplatīšanu noteiktajā kārtībā reģistrēt savu darbības veidu. Aktīvo vielu ražotājs var saņemt normatīvajos aktos par aktīvo vielu ražotāju licencēšanu noteiktajā kārtībā speciālo atļauju (licenci) aktīvo vielu ražošanai, ja šāda licence ir nepieciešama saistībā ar aktīvo vielu ievešanu un izplatīšanu, kā arī zāļu reģistrāciju trešajā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ražotu, importētu vai izplatītu par veterināro zāļu izejvielām izmantotās aktīvās vielas, nepieciešams nodrošināt atbilstību Eiropas Parlamenta un Padomes 2018. gada 11. decembra regulas (ES) 2019/6 par veterinārajam zālēm un ar ko atceļ Direktīvu 2001/82/EK 95.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un otrajā daļā minētā speciālā atļauja (licence) ražošanai jāsaņem, ja veic jebkuru no ražošanas procesiem (pilnīgai, kā daļējai ražošanai) kā arī dažādiem fasēšanas, iepakošanas (pārpakošanas) un galaprodukta noformēšanas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otrajā un trešajā daļā minētā attiecīgā speciālā atļauja (licence) ražošanai vai importēšanai ietver atļauju izplatīt vairumtirdzniecībā zāles, uz ko attiecas attiecīgā speciālā atļauja (licence).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izņēmumus, kad šā panta pirmajā un otrajā daļā noteiktā speciālā atļauja (licence) zāļu, tai skaitā pētāmo zāļu un papildzāļu, ražošanai nav nepieciešama.".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skaidrojumu par to, ka speciālā atļauja (licence) ražošanai jāsaņem, ja veic jebkuru no ražošanas procesiem (pilnīgai, kā daļējai ražošanai) un dažādiem fasēšanas, iepakošanas (pārpakošanas) un galaprodukta noformēšanas procesiem, kā arī, ja paredzēts eksportēt, izslēgt, ietverot likumprojekta anotācijā, vai nepieciešamības gadījumā likumprojektā (Farmācijas likumā) skaidrot terminu "ražošana". Norādām, ka jau šobrīd minētā ražošanas izpratne nepārprotami izriet no likumprojekta normām, kas paredz pienākumu speciālo atļauju (licenci) ražošanai saņemt.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 pants.</w:t>
            </w:r>
            <w:r w:rsidR="00000000" w:rsidRPr="00000000" w:rsidDel="00000000">
              <w:rPr>
                <w:rtl w:val="0"/>
              </w:rPr>
              <w:t xml:space="preserve"> (1) Lai ražotu vai importētu zāles vai veterinārās zāles, nepieciešams nodrošināt normatīvo aktu prasībām par zāļu vai veterināro zāļu ražošanu un kontroli atbilstošas telpas, tehnisko aprīkojumu un kontroles infrastruktūru, tai skaitā iekārtas, kā arī personālu un dokumentāciju, un normatīvajos aktos par farmaceitiskās vai veterinārfarmaceitiskās darbības licencēšanu noteiktajā kārtībā saņemt attiecīgu speciālo atļauju (licenci) zāļu ražošanai vai importēšanai vai veterināro zāļu ražošanai vai importēšanai, kurā norādīta atļautā darbības joma - ražošanas vai importēšanas darbības. Minētā speciālā atļauja (licence) zāļu ražošanai ir vajadzīga, kaut arī zāles ir paredzētas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ražotu vai importētu pētāmās zāles un papildzāles, nepieciešams nodrošināt regulas Nr. 2017/1569 un normatīvo aktu prasībām par zāļu ražošanu un kontroli atbilstošas telpas, tehnisko aprīkojumu un kontroles infrastruktūru, tai skaitā iekārtas, kā arī personālu un dokumentāciju, un atbilstoši regulas Nr. 536/2014 61. pantam un normatīvajiem aktiem par farmaceitiskās darbības licencēšanu saņemt attiecīgu speciālo atļauju (licenci) pētāmo zāļu ražošanai vai importēšanai, kurā norādīta atļautā darbības joma - ražošanas un importēšanas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ražotu, importētu vai izplatītu cilvēkiem paredzētu zāļu aktīvās vielas, nepieciešams nodrošināt regulas Nr. 1252/2014 un normatīvo aktu par aktīvo vielu importēšanu un izplatīšanu prasībām atbilstošas telpas un aprīkojumu, tai skaitā iekārtas, kā arī personālu un dokumentāciju, un normatīvajos aktos par aktīvo vielu izplatīšanu noteiktajā kārtībā reģistrēt savu darbības veidu. Aktīvo vielu ražotājs var saņemt normatīvajos aktos par aktīvo vielu ražotāju licencēšanu noteiktajā kārtībā speciālo atļauju (licenci) aktīvo vielu ražošanai, ja šāda licence ir nepieciešama saistībā ar aktīvo vielu ievešanu un izplatīšanu, kā arī zāļu reģistrāciju trešajā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ražotu, importētu vai izplatītu par veterināro zāļu izejvielām izmantotās aktīvās vielas, nepieciešams nodrošināt atbilstību Eiropas Parlamenta un Padomes 2018. gada 11. decembra regulas (ES) 2019/6 par veterinārajam zālēm un ar ko atceļ Direktīvu 2001/82/EK 95.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un otrajā daļā minētā speciālā atļauja (licence) ražošanai jāsaņem, ja veic jebkuru no ražošanas procesiem (pilnīgai, kā daļējai ražošanai) kā arī dažādiem fasēšanas, iepakošanas (pārpakošanas) un galaprodukta noformēšanas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otrajā un trešajā daļā minētā attiecīgā speciālā atļauja (licence) ražošanai vai importēšanai ietver atļauju izplatīt vairumtirdzniecībā zāles, uz ko attiecas attiecīgā speciālā atļauja (licence).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izņēmumus, kad šā panta pirmajā un otrajā daļā noteiktā speciālā atļauja (licence) zāļu, tai skaitā pētāmo zāļu un papildzāļu, ražošanai nav nepieciešama.".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 pantā ietvertā Farmācijas likuma 5. panta 19.</w:t>
            </w:r>
            <w:r w:rsidR="00000000" w:rsidRPr="00000000" w:rsidDel="00000000">
              <w:rPr>
                <w:vertAlign w:val="superscript"/>
                <w:rtl w:val="0"/>
              </w:rPr>
              <w:t xml:space="preserve">1</w:t>
            </w:r>
            <w:r w:rsidR="00000000" w:rsidRPr="00000000" w:rsidDel="00000000">
              <w:rPr>
                <w:rtl w:val="0"/>
              </w:rPr>
              <w:t xml:space="preserve"> punktā un 18. pantā ietvertā Farmācijas likuma 51. panta septītajā daļā norādīt uz gadījumiem, nevis izņēmumiem, tādējādi nodrošinot redakcionāli precīzas normas. Kā arī lūdzam skaidrot, vai nav paredzēts arī noteikt gadījumus, kad atļauja nav nepieciešama zāļu importēšanai, nepieciešamības gadījumā atbilstoši papildinot minēto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likumprojekta anotācijas 4. sadaļā skaidrot, vai vienīgi gadījumos, ja likumprojektā tiešā tekstā tiek paredzēts deleģējums Ministru kabinetam noteikt izņēmuma gadījumus, šādi izņēmuma gadījumi var tikt noteikti Ministru kabinetā. Piemēram, arī Farmācijas likuma 5. pantā paredzēts deleģējums noteikt apmēru, kādā maksājama valsts nodeva par speciālās atļaujas (licences) izsniegšanu un pārreģistrēšanu farmaceitiskajai un veterinārfarmaceitiskajai darbībai, un kārtību, kādā tā iekasējama, kā arī likumprojekta 2. pantā paredzēts deleģējums noteikt prasības un kārtību vairāku speciālo atļauju (licences) noteiktu zāļu un aktīvo vielu ražošanai izsniegšanai, pārreģistrēšanai un izmaiņu izdarīšanai speciālajā atļaujā (licencē), un apturēšanai, atjaunošanai un anulēšanai, bet tiešā tekstā uz izņēmumiem abos minētajos gadījumos nav norādīts. Nepieciešamības gadījumā lūdzam precizēt likumprojektu, nodrošinot vienveidīgu un konsekventu deleģējumu.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Jaunieviestās terapijas zāļu, kas ir izgatavotas balstoties uz neierastu procesu (slimnīcas izņēmums), ražošanā</w:t>
            </w:r>
            <w:r w:rsidR="00000000" w:rsidRPr="00000000" w:rsidDel="00000000">
              <w:rPr>
                <w:b w:val="1"/>
                <w:rtl w:val="0"/>
              </w:rPr>
              <w:t xml:space="preserve"> </w:t>
            </w:r>
            <w:r w:rsidR="00000000" w:rsidRPr="00000000" w:rsidDel="00000000">
              <w:rPr>
                <w:rtl w:val="0"/>
              </w:rPr>
              <w:t xml:space="preserve">piemēro</w:t>
            </w:r>
            <w:r w:rsidR="00000000" w:rsidRPr="00000000" w:rsidDel="00000000">
              <w:rPr>
                <w:b w:val="1"/>
                <w:rtl w:val="0"/>
              </w:rPr>
              <w:t xml:space="preserve"> </w:t>
            </w:r>
            <w:r w:rsidR="00000000" w:rsidRPr="00000000" w:rsidDel="00000000">
              <w:rPr>
                <w:rtl w:val="0"/>
              </w:rPr>
              <w:t xml:space="preserve">šā likuma 51.</w:t>
            </w:r>
            <w:r w:rsidR="00000000" w:rsidRPr="00000000" w:rsidDel="00000000">
              <w:rPr>
                <w:vertAlign w:val="superscript"/>
                <w:rtl w:val="0"/>
              </w:rPr>
              <w:t xml:space="preserve">1</w:t>
            </w:r>
            <w:r w:rsidR="00000000" w:rsidRPr="00000000" w:rsidDel="00000000">
              <w:rPr>
                <w:rtl w:val="0"/>
              </w:rPr>
              <w:t xml:space="preserve"> panta noteikumus, jānodrošina normatīvo aktu prasībām par zāļu ražošanu un kontroli atbilstošas telpas, tehnisko aprīkojumu un kontroles infrastruktūru, tai skaitā iekārtas, kā arī personālu un dokumentāciju, un jāsaņem speciālā atļauja (licence) jaunieviestās terapijas zāļu, kas ir izgatavotas balstoties uz neierastu procesu (slimnīcas izņēmums), ražošanai saskaņā ar normatīvajiem aktiem par jaunieviestās terapijas zālēm, kuras izgatavotas balstoties uz neierastu procesu (slimnīcas izņēmums).".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pantā ietverto Farmācijas likuma 51.</w:t>
            </w:r>
            <w:r w:rsidR="00000000" w:rsidRPr="00000000" w:rsidDel="00000000">
              <w:rPr>
                <w:vertAlign w:val="superscript"/>
                <w:rtl w:val="0"/>
              </w:rPr>
              <w:t xml:space="preserve">3</w:t>
            </w:r>
            <w:r w:rsidR="00000000" w:rsidRPr="00000000" w:rsidDel="00000000">
              <w:rPr>
                <w:rtl w:val="0"/>
              </w:rPr>
              <w:t xml:space="preserve"> pantu izteikt atbilstoši  juridiskās tehnikas prasībām, atsevišķi izdalot un skaidri atspoguļojot, kam jānodrošina normatīvo aktu prasībām par zāļu ražošanu un kontroli atbilstošas telpas, tehniskais aprīkojums un kontroles infrastruktūra, kā arī kam jāsaņem speciālā atļauja (licence) jaunieviestās terapijas zāļu, kas ir izgatavotas balstoties uz neierastu procesu (slimnīcas izņēmums), ražošanai.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w:t>
            </w:r>
            <w:r w:rsidR="00000000" w:rsidRPr="00000000" w:rsidDel="00000000">
              <w:rPr>
                <w:b w:val="1"/>
                <w:vertAlign w:val="superscript"/>
                <w:rtl w:val="0"/>
              </w:rPr>
              <w:t xml:space="preserve">3 </w:t>
            </w:r>
            <w:r w:rsidR="00000000" w:rsidRPr="00000000" w:rsidDel="00000000">
              <w:rPr>
                <w:b w:val="1"/>
                <w:rtl w:val="0"/>
              </w:rPr>
              <w:t xml:space="preserve">pants.</w:t>
            </w:r>
            <w:r w:rsidR="00000000" w:rsidRPr="00000000" w:rsidDel="00000000">
              <w:rPr>
                <w:rtl w:val="0"/>
              </w:rPr>
              <w:t xml:space="preserve"> Jaunieviestās terapijas zāļu, kas ir izgatavotas balstoties uz neierastu procesu (slimnīcas izņēmums), ražošanā</w:t>
            </w:r>
            <w:r w:rsidR="00000000" w:rsidRPr="00000000" w:rsidDel="00000000">
              <w:rPr>
                <w:b w:val="1"/>
                <w:rtl w:val="0"/>
              </w:rPr>
              <w:t xml:space="preserve"> </w:t>
            </w:r>
            <w:r w:rsidR="00000000" w:rsidRPr="00000000" w:rsidDel="00000000">
              <w:rPr>
                <w:rtl w:val="0"/>
              </w:rPr>
              <w:t xml:space="preserve">piemēro</w:t>
            </w:r>
            <w:r w:rsidR="00000000" w:rsidRPr="00000000" w:rsidDel="00000000">
              <w:rPr>
                <w:b w:val="1"/>
                <w:rtl w:val="0"/>
              </w:rPr>
              <w:t xml:space="preserve"> </w:t>
            </w:r>
            <w:r w:rsidR="00000000" w:rsidRPr="00000000" w:rsidDel="00000000">
              <w:rPr>
                <w:rtl w:val="0"/>
              </w:rPr>
              <w:t xml:space="preserve">šā likuma 51.</w:t>
            </w:r>
            <w:r w:rsidR="00000000" w:rsidRPr="00000000" w:rsidDel="00000000">
              <w:rPr>
                <w:vertAlign w:val="superscript"/>
                <w:rtl w:val="0"/>
              </w:rPr>
              <w:t xml:space="preserve">1</w:t>
            </w:r>
            <w:r w:rsidR="00000000" w:rsidRPr="00000000" w:rsidDel="00000000">
              <w:rPr>
                <w:rtl w:val="0"/>
              </w:rPr>
              <w:t xml:space="preserve"> panta noteikumus, jānodrošina normatīvo aktu prasībām par zāļu ražošanu un kontroli atbilstošas telpas, tehnisko aprīkojumu un kontroles infrastruktūru, tai skaitā iekārtas, kā arī personālu un dokumentāciju, un jāsaņem speciālā atļauja (licence) jaunieviestās terapijas zāļu, kas ir izgatavotas balstoties uz neierastu procesu (slimnīcas izņēmums), ražošanai saskaņā ar normatīvajiem aktiem par jaunieviestās terapijas zālēm, kuras izgatavotas balstoties uz neierastu procesu (slimnīcas izņēmums).".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20. pantā nedublēt likumprojekta 12. pantā ietvertās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52.</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(1) Zāļu, tai skaitā papildzāļu, importētājs nosaka par zāļu importēšanu atbildīgo amatpersonu, kuras kvalifikācija un profesionālā pieredze atbilst par zāļu ražošanu atbildīgās amatpersonas kvalifikācijai un profesionālās pieredzes kritērijiem, kas noteikti normatīvajos aktos par zāļu un veterināro zāļu ražošanu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Pētāmo zāļu ražotājs un importētājs nosaka par zāļu ražošanu un importēšanu atbildīgo amatpersonu, kuras kvalifikācija un profesionālā pieredze atbilst par zāļu ražošanu atbildīgās amatpersonas kvalifikācijai un profesionālās pieredzes kritērijiem, kas noteikti normatīvajos aktos par zāļu un veterināro zāļu ražošanu un kontroli, atbilstoši regulas Nr. 536/2014 61. panta 2. punkta "b"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Jaunieviestās terapijas zāļu, kas ir izgatavotas balstoties uz neierastu procesu (slimnīcas izņēmums), ražotājs nosaka par zāļu ražošanu atbildīgo amatpersonu, kuras kvalifikācijai un profesionālajai pieredzei izvirzāmās prasības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Farmācijas likuma 5. panta 28. punkts paredz kārtību un prasības speciālās atļaujas (licences) jaunievestās terapijas zāļu, kuras izgatavotas balstoties uz neierastu procesu, ražošanai izsniegšanai, pārreģistrēšanai un izmaiņu izdarīšanai speciālā atļaujā (licencē), un apturēšanai, atjaunošanai un anulēšanai, un šo zāļu ražošanas darbības uzsākšanas, kā arī atbilstības novērtēšanas kārtību un prasības, lūdzam likumprojekta 21. pantā ietvertā Farmācijas likuma 52.</w:t>
            </w:r>
            <w:r w:rsidR="00000000" w:rsidRPr="00000000" w:rsidDel="00000000">
              <w:rPr>
                <w:vertAlign w:val="superscript"/>
                <w:rtl w:val="0"/>
              </w:rPr>
              <w:t xml:space="preserve">1</w:t>
            </w:r>
            <w:r w:rsidR="00000000" w:rsidRPr="00000000" w:rsidDel="00000000">
              <w:rPr>
                <w:rtl w:val="0"/>
              </w:rPr>
              <w:t xml:space="preserve"> panta trešajā daļā neizdalīt atsevišķi Ministru kabineta deleģējumu, bet tā vietā atsaukties uz normatīvajiem aktiem jomā, kam atbilst 5. panta 28. punktā ietvertais deleģējums.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Zāļu valsts aģentūra iesniegumu par jaunieviestās terapijas zāļu, kas ir izgatavotas balstoties uz neierastu procesu (slimnīcas izņēmums), lietošanas atļaušanu izskata un lēmumu pieņem ne vēlāk kā 180 dienu laikā pēc visu dokumentu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otrajā, trešajā un ceturtajā  daļā minēto 30 vai 90 vai 180 dienu termiņu aptur, kad attiecīgi Zāļu valsts aģentūra vai Pārtikas un veterinārais dienests konstatē, ka izvērtēšanai ir nepieciešama papildus informācija vai dokumenti un lūdz iesniedzēju šādu informāciju vai dokumentus iesniegt. Apturētā termiņa skaitījums atsākas ar brīdi, kad iesniedzējs ir iesniedzis attiecīgi Zāļu valsts aģentūrā vai Pārtikas un veterinārajā dienestā prasīto informāciju vai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skaidri saprotams, kas ir domāts ar likumprojekta 26. pantā minēto zāļu lietošanas atļaušanu. Attiecīgi lūdzam izvērtēt un minetajā pantā skaidri norādīt uz lēmumu par atļauju jaunieviestās terapijas zāļu, kas ir izgatavotas balstoties uz neierastu procesu (slimnīcas izņēmums), pielietošanu ārstniecībā vai sniegt atbilstošu skaidrojumu par minēto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termiņš, kas minēts likumprojekta 26. pantā ietvertā Farmācijas likuma 64.</w:t>
            </w:r>
            <w:r w:rsidR="00000000" w:rsidRPr="00000000" w:rsidDel="00000000">
              <w:rPr>
                <w:vertAlign w:val="superscript"/>
                <w:rtl w:val="0"/>
              </w:rPr>
              <w:t xml:space="preserve">1</w:t>
            </w:r>
            <w:r w:rsidR="00000000" w:rsidRPr="00000000" w:rsidDel="00000000">
              <w:rPr>
                <w:rtl w:val="0"/>
              </w:rPr>
              <w:t xml:space="preserve"> panta ceturtajā daļā, kā arī administratīvā akta izdošanas termiņa apturēšana, kas iekļauta panta piektajā daļā, ir nosacījumi, kas ir atšķirīgi no Administratīvā procesa likumā noteiktā attiecībā uz administratīvā akta izdošanu, lūdzam sniegt izvērstu skaidrojumu par attiecīgo nosacījumu nepieciešamību un mērķi likumprojekta anotācijā, tai skaitā norādot, kurā normatīvajā tiesību aktā iekļauts termiņš līdz 180 dienām attiecībā uz lēmuma pieņemšanu par jaunieviestās terapijas zāļu lietošanas atļaušanu, kā arī, kurā normatīvajā tiesību aktā iekļauts minētā lēmuma izdošanas termiņa apturēšanas nosacījums.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1.3. sadaļas "Risinājuma apraksts" 1.1. apakšpunkta "Speciālās atļaujas "licences" 1.1.11. apakšpunktu ar informāciju, ka likumprojekta "Grozījumi Farmācijas likumā" 26. panta otrā daļa papildina Farmācijas likuma 64.</w:t>
            </w:r>
            <w:r w:rsidR="00000000" w:rsidRPr="00000000" w:rsidDel="00000000">
              <w:rPr>
                <w:vertAlign w:val="superscript"/>
                <w:rtl w:val="0"/>
              </w:rPr>
              <w:t xml:space="preserve">1</w:t>
            </w:r>
            <w:r w:rsidR="00000000" w:rsidRPr="00000000" w:rsidDel="00000000">
              <w:rPr>
                <w:rtl w:val="0"/>
              </w:rPr>
              <w:t xml:space="preserve"> pantu ar ceturto un piekto daļu, attiecīgi skaidrojot, kāds regulējums iekļauts minētā panta piektajā daļā (par Farmācijas likuma 64. </w:t>
            </w:r>
            <w:r w:rsidR="00000000" w:rsidRPr="00000000" w:rsidDel="00000000">
              <w:rPr>
                <w:vertAlign w:val="superscript"/>
                <w:rtl w:val="0"/>
              </w:rPr>
              <w:t xml:space="preserve">1</w:t>
            </w:r>
            <w:r w:rsidR="00000000" w:rsidRPr="00000000" w:rsidDel="00000000">
              <w:rPr>
                <w:rtl w:val="0"/>
              </w:rPr>
              <w:t xml:space="preserve"> panta ceturto daļu skaidrojums sniegts anotācijas šīs sadaļas 1.2.10. apakšpunktā). Norādām, ka šobrīd anotācijā sniegts nekorekts skaidrojums par likumprojektā paredzēto Farmācijas likuma 64. </w:t>
            </w:r>
            <w:r w:rsidR="00000000" w:rsidRPr="00000000" w:rsidDel="00000000">
              <w:rPr>
                <w:vertAlign w:val="superscript"/>
                <w:rtl w:val="0"/>
              </w:rPr>
              <w:t xml:space="preserve">1</w:t>
            </w:r>
            <w:r w:rsidR="00000000" w:rsidRPr="00000000" w:rsidDel="00000000">
              <w:rPr>
                <w:rtl w:val="0"/>
              </w:rPr>
              <w:t xml:space="preserve"> panta ceturto daļu un nav sniegts skaidrojums par likumprojektā ietverto Farmācijas likuma 64. </w:t>
            </w:r>
            <w:r w:rsidR="00000000" w:rsidRPr="00000000" w:rsidDel="00000000">
              <w:rPr>
                <w:vertAlign w:val="superscript"/>
                <w:rtl w:val="0"/>
              </w:rPr>
              <w:t xml:space="preserve">1</w:t>
            </w:r>
            <w:r w:rsidR="00000000" w:rsidRPr="00000000" w:rsidDel="00000000">
              <w:rPr>
                <w:rtl w:val="0"/>
              </w:rPr>
              <w:t xml:space="preserve"> 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4. sadaļā skaidri norādīt, kādus jautājumus sevī ietver deleģējums, kas paredz noteikt kārtību vispārēja jeb atvērta tipa aptiekas un slēgta tipa jeb ārstniecības iestāžu aptiekas, zāļu lieltirgotavas, zāļu ražošanas un importēšanas darbības uzsākšanai. Tāpat arī citos gadījumos, kad likumprojektā paredzēts deleģējums noteikt kārtību darbības uzsākšanai, lūdzam skaidri norādīt, kādus jautājumus sevī ietver attiecīgais deleģējums.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jaunieviestās terapijas zāles </w:t>
            </w:r>
            <w:r w:rsidR="00000000" w:rsidRPr="00000000" w:rsidDel="00000000">
              <w:rPr>
                <w:rtl w:val="0"/>
              </w:rPr>
              <w:t xml:space="preserve">– gēnu terapijas zāles un somatisko šūnu terapijas zāles, audu inženierijas produkti, un  kombinētas jaunieviestās terapijas zāles, kas atbilst Eiropas Parlamenta un Padomes 2007. gada 13. novembra regulas (EK) Nr. 1394/2007 par uzlabotas terapijas zālēm (turpmāk - regula Nr. 1394/2007) 2. pantam un normatīvajiem aktiem par zāļu reģistrēšanu, un atbilst regulā Nr. 1394/2007 lietotajam terminam  "uzlabotas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b w:val="1"/>
                <w:rtl w:val="0"/>
              </w:rPr>
              <w:t xml:space="preserve">jaunieviestās terapijas zāles, kas ir izgatavotas balstoties uz neierastu procesu (slimnīcas izņēmums)</w:t>
            </w:r>
            <w:r w:rsidR="00000000" w:rsidRPr="00000000" w:rsidDel="00000000">
              <w:rPr>
                <w:rtl w:val="0"/>
              </w:rPr>
              <w:t xml:space="preserve"> – jebkādas jaunieviestās terapijas zāles, kā noteikts regulā Nr. 1394/2007, kas ir Latvijas Republikā izgatavotas, balstoties uz neierastu procesu (turpmāk - ražotas), saskaņā ar labu ražošanas praksi konkrētam pacientam pēc ārstējošā ārsta jaunieviestās terapijas zāļu pagatavojuma apraksta, un kuras lieto pacientam Latvijas Republikā stacionārā ārstniecības iestādē ārstējošā ārsta atbildībā;​​​";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likumprojektā termina "jaunieviestās terapijas zāles, kas ir izgatavotas balstoties uz neierastu procesu (slimnīcas izņēmums)" skaidrojumā izslēgt norādi "(slimnīcas izņēmums)", ņemot vērā, ka attiecīgā norāde nav nepieciešama un tā apgrūtina likumprojekta uztveramību (minētais termins jebkurā gadījumā ir ļoti garš). Nepieciešamības gadījumā lūdzam konkrēto norādi ietvert likumprojekta pamattekstā, kā arī ierosinām likumprojekta pamattekstā atrunāt saīsinājumu minētajam terminam, tādējādi atvieglojot likumprojekta uztveramību.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jaunieviestās terapijas zāles </w:t>
            </w:r>
            <w:r w:rsidR="00000000" w:rsidRPr="00000000" w:rsidDel="00000000">
              <w:rPr>
                <w:rtl w:val="0"/>
              </w:rPr>
              <w:t xml:space="preserve">– gēnu terapijas zāles un somatisko šūnu terapijas zāles, audu inženierijas produkti, un  kombinētas jaunieviestās terapijas zāles, kas atbilst Eiropas Parlamenta un Padomes 2007. gada 13. novembra regulas (EK) Nr. 1394/2007 par uzlabotas terapijas zālēm (turpmāk - regula Nr. 1394/2007) 2. pantam un normatīvajiem aktiem par zāļu reģistrēšanu, un atbilst regulā Nr. 1394/2007 lietotajam terminam  "uzlabotas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b w:val="1"/>
                <w:rtl w:val="0"/>
              </w:rPr>
              <w:t xml:space="preserve">jaunieviestās terapijas zāles, kas ir izgatavotas balstoties uz neierastu procesu (slimnīcas izņēmums)</w:t>
            </w:r>
            <w:r w:rsidR="00000000" w:rsidRPr="00000000" w:rsidDel="00000000">
              <w:rPr>
                <w:rtl w:val="0"/>
              </w:rPr>
              <w:t xml:space="preserve"> – jebkādas jaunieviestās terapijas zāles, kā noteikts regulā Nr. 1394/2007, kas ir Latvijas Republikā izgatavotas, balstoties uz neierastu procesu (turpmāk - ražotas), saskaņā ar labu ražošanas praksi konkrētam pacientam pēc ārstējošā ārsta jaunieviestās terapijas zāļu pagatavojuma apraksta, un kuras lieto pacientam Latvijas Republikā stacionārā ārstniecības iestādē ārstējošā ārsta atbildībā;​​​";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termina "jaunieviestās terapijas zāles, kas ir izgatavotas balstoties uz neierastu procesu (slimnīcas izņēmums)" skaidrojumā izslēgt norādi "kā noteikts regulā Nr. 1394/2007", ņemot vērā, ka atbilstoša termina "jaunieviestās terapijas zāles" izpratne izriet no likumprojekta 1. pantā ietvertā Farmācijas likuma 1. panta 7.</w:t>
            </w:r>
            <w:r w:rsidR="00000000" w:rsidRPr="00000000" w:rsidDel="00000000">
              <w:rPr>
                <w:vertAlign w:val="superscript"/>
                <w:rtl w:val="0"/>
              </w:rPr>
              <w:t xml:space="preserve">2</w:t>
            </w:r>
            <w:r w:rsidR="00000000" w:rsidRPr="00000000" w:rsidDel="00000000">
              <w:rPr>
                <w:rtl w:val="0"/>
              </w:rPr>
              <w:t xml:space="preserve">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jaunieviestās terapijas zāles </w:t>
            </w:r>
            <w:r w:rsidR="00000000" w:rsidRPr="00000000" w:rsidDel="00000000">
              <w:rPr>
                <w:rtl w:val="0"/>
              </w:rPr>
              <w:t xml:space="preserve">– gēnu terapijas zāles un somatisko šūnu terapijas zāles, audu inženierijas produkti, un  kombinētas jaunieviestās terapijas zāles, kas atbilst Eiropas Parlamenta un Padomes 2007. gada 13. novembra regulas (EK) Nr. 1394/2007 par uzlabotas terapijas zālēm (turpmāk - regula Nr. 1394/2007) 2. pantam un normatīvajiem aktiem par zāļu reģistrēšanu, un atbilst regulā Nr. 1394/2007 lietotajam terminam  "uzlabotas terapijas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b w:val="1"/>
                <w:rtl w:val="0"/>
              </w:rPr>
              <w:t xml:space="preserve">jaunieviestās terapijas zāles, kas ir izgatavotas balstoties uz neierastu procesu (slimnīcas izņēmums)</w:t>
            </w:r>
            <w:r w:rsidR="00000000" w:rsidRPr="00000000" w:rsidDel="00000000">
              <w:rPr>
                <w:rtl w:val="0"/>
              </w:rPr>
              <w:t xml:space="preserve"> – jebkādas jaunieviestās terapijas zāles, kā noteikts regulā Nr. 1394/2007, kas ir Latvijas Republikā izgatavotas, balstoties uz neierastu procesu (turpmāk - ražotas), saskaņā ar labu ražošanas praksi konkrētam pacientam pēc ārstējošā ārsta jaunieviestās terapijas zāļu pagatavojuma apraksta, un kuras lieto pacientam Latvijas Republikā stacionārā ārstniecības iestādē ārstējošā ārsta atbildībā;​​​";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termina "jaunieviestās terapijas zāles" skaidrojumā izslēgt atkārtoto norādi uz atbilstību reguli Nr. 1394/2007.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w:t>
            </w:r>
            <w:r w:rsidR="00000000" w:rsidRPr="00000000" w:rsidDel="00000000">
              <w:rPr>
                <w:b w:val="1"/>
                <w:rtl w:val="0"/>
              </w:rPr>
              <w:t xml:space="preserve">jaunieviestās terapijas zāles</w:t>
            </w:r>
            <w:r w:rsidR="00000000" w:rsidRPr="00000000" w:rsidDel="00000000">
              <w:rPr>
                <w:rtl w:val="0"/>
              </w:rPr>
              <w:t xml:space="preserve"> – gēnu terapijas zāles un somatisko šūnu terapijas zāles, audu inženierijas produkti, un  kombinētas jaunieviestās terapijas zāles atbilstoši normatīvajiem aktiem par zāļu reģistrēšanu, kas atbilst Eiropas Parlamenta un Padomes 2007. gada 13. novembra regulas (EK) Nr. 1394/2007 par uzlabotas terapijas zālēm (turpmāk - regula Nr. 1394/2007) 2. pantā lietotajam terminam  "uzlabotas terapijas zāles";"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prasības un kārtību speciālo atļauju (licenču) farmaceitiskajai darbībai un aktīvo vielu ražošanai izsniegšanai, pārreģistrēšanai un izmaiņu izdarīšanai speciālajā atļaujā (licencē), un apturēšanai, atjaunošanai un anulēšanai, un kārtību vispārēja jeb atvērta tipa aptiekas un slēgta tipa jeb ārstniecības iestāžu aptiekas, zāļu lieltirgotavas, zāļu ražošanas un importēšanas darbības uzsākšanai, kā arī atbilstības novērtēšanai;";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likumprojektu, nenorādot uz ražošanas, importēšanas u.c. </w:t>
            </w:r>
            <w:r w:rsidR="00000000" w:rsidRPr="00000000" w:rsidDel="00000000">
              <w:rPr>
                <w:u w:val="single"/>
                <w:rtl w:val="0"/>
              </w:rPr>
              <w:t xml:space="preserve">darbību</w:t>
            </w:r>
            <w:r w:rsidR="00000000" w:rsidRPr="00000000" w:rsidDel="00000000">
              <w:rPr>
                <w:rtl w:val="0"/>
              </w:rPr>
              <w:t xml:space="preserve"> veikšanu (uzsākšanu), bet gan uz ražošanu un importēšanu, tādējādi izvairoties no liekvārdības, jo gan ražošana, gan importēšana ir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izsniedz atļaujas medicīnisko ierīču klīniskajiem pētījumiem un </w:t>
            </w:r>
            <w:r w:rsidR="00000000" w:rsidRPr="00000000" w:rsidDel="00000000">
              <w:rPr>
                <w:i w:val="1"/>
                <w:rtl w:val="0"/>
              </w:rPr>
              <w:t xml:space="preserve">in vitro </w:t>
            </w:r>
            <w:r w:rsidR="00000000" w:rsidRPr="00000000" w:rsidDel="00000000">
              <w:rPr>
                <w:rtl w:val="0"/>
              </w:rPr>
              <w:t xml:space="preserve">diagnostikas medicīnisko ierīču veiktspējas pētījumiem, kā arī atļaujas laist tirgū vai nodot ekspluatācijā medicīniskās ierīces un </w:t>
            </w:r>
            <w:r w:rsidR="00000000" w:rsidRPr="00000000" w:rsidDel="00000000">
              <w:rPr>
                <w:i w:val="1"/>
                <w:rtl w:val="0"/>
              </w:rPr>
              <w:t xml:space="preserve">in vitro</w:t>
            </w:r>
            <w:r w:rsidR="00000000" w:rsidRPr="00000000" w:rsidDel="00000000">
              <w:rPr>
                <w:rtl w:val="0"/>
              </w:rPr>
              <w:t xml:space="preserve"> diagnostikas medicīniskās ierīces, kurām nav veiktas normatīvajos aktos par medicīniskajām ierīcēm un </w:t>
            </w:r>
            <w:r w:rsidR="00000000" w:rsidRPr="00000000" w:rsidDel="00000000">
              <w:rPr>
                <w:i w:val="1"/>
                <w:rtl w:val="0"/>
              </w:rPr>
              <w:t xml:space="preserve">in vitro</w:t>
            </w:r>
            <w:r w:rsidR="00000000" w:rsidRPr="00000000" w:rsidDel="00000000">
              <w:rPr>
                <w:rtl w:val="0"/>
              </w:rPr>
              <w:t xml:space="preserve"> diagnostikas medicīniskajām ierīcēm norādītās atbilstības novērtēšanas procedūras un kuras nav marķētas ar CE zīmi, un izsniedz brīvās tirdzniecības sertifikātus, vigilances sistēmas ietvaros veic nopietnu negadījumu un operatīvu koriģējošu drošuma darbību analīzi, kā arī uztur Latvijas medicīnisko ierīču datubāzi saskaņā ar regulas Nr. 2017/745) 59. panta 1. punktu, 60. panta 1. punktu, 62. panta 4. punkta "a" apakšpunktu un 89. panta 3. punkta pirmo daļu un 4. punktu un regulas Nr. 2017/746 54. panta 1. punktu, 55. panta 1. punktu, 58. panta 5. punkta "a" apakšpunktu un 84. panta 3. punkta pirmo daļu un 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tehnisku kļūdu, izslēdzot pieturzīmi iekavas.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izdod medicīnisko ierīču un </w:t>
            </w:r>
            <w:r w:rsidR="00000000" w:rsidRPr="00000000" w:rsidDel="00000000">
              <w:rPr>
                <w:i w:val="1"/>
                <w:rtl w:val="0"/>
              </w:rPr>
              <w:t xml:space="preserve">in vitro</w:t>
            </w:r>
            <w:r w:rsidR="00000000" w:rsidRPr="00000000" w:rsidDel="00000000">
              <w:rPr>
                <w:rtl w:val="0"/>
              </w:rPr>
              <w:t xml:space="preserve"> diagnostikas medicīnisko ierīču ražotājiem, pilnvarotajiem pārstāvjiem un importētājiem vienotu reģistrācijas numuru no Eiropas medicīnisko ierīču datubāzes </w:t>
            </w:r>
            <w:r w:rsidR="00000000" w:rsidRPr="00000000" w:rsidDel="00000000">
              <w:rPr>
                <w:i w:val="1"/>
                <w:rtl w:val="0"/>
              </w:rPr>
              <w:t xml:space="preserve">Eudamed </w:t>
            </w:r>
            <w:r w:rsidR="00000000" w:rsidRPr="00000000" w:rsidDel="00000000">
              <w:rPr>
                <w:rtl w:val="0"/>
              </w:rPr>
              <w:t xml:space="preserve">saskaņā ar regulas Nr. 2017/745 31. panta 2. punktu un regulas Nr. 2017/746 28.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veic medicīnisko ierīču un </w:t>
            </w:r>
            <w:r w:rsidR="00000000" w:rsidRPr="00000000" w:rsidDel="00000000">
              <w:rPr>
                <w:i w:val="1"/>
                <w:rtl w:val="0"/>
              </w:rPr>
              <w:t xml:space="preserve">in vitro</w:t>
            </w:r>
            <w:r w:rsidR="00000000" w:rsidRPr="00000000" w:rsidDel="00000000">
              <w:rPr>
                <w:rtl w:val="0"/>
              </w:rPr>
              <w:t xml:space="preserve"> diagnostikas medicīnisko ierīču izplatītāju reģistrāciju un apkopo informāciju par ārstniecības iestādēs ražotajām medicīniskajām ierīcēm saskaņā ar regulas Nr. 2017/745 5. panta 5. punkta otro daļu un 30. panta 2. punktu un regulas Nr. 2017/746 5. panta 5. punkta otro daļu un 27.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3</w:t>
            </w:r>
            <w:r w:rsidR="00000000" w:rsidRPr="00000000" w:rsidDel="00000000">
              <w:rPr>
                <w:rtl w:val="0"/>
              </w:rPr>
              <w:t xml:space="preserve">) izvērtē importētāju un izplatītāju sniegto informāciju par nodomu darīt pieejamas Latvijas Republikas tirgū no jauna marķētās vai pārpakotās medicīniskās ierīces un </w:t>
            </w:r>
            <w:r w:rsidR="00000000" w:rsidRPr="00000000" w:rsidDel="00000000">
              <w:rPr>
                <w:i w:val="1"/>
                <w:rtl w:val="0"/>
              </w:rPr>
              <w:t xml:space="preserve">in vitro</w:t>
            </w:r>
            <w:r w:rsidR="00000000" w:rsidRPr="00000000" w:rsidDel="00000000">
              <w:rPr>
                <w:rtl w:val="0"/>
              </w:rPr>
              <w:t xml:space="preserve"> diagnostikas medicīnisko ierīču saskaņā ar regulas Nr. 2017/745 16. panta 4. punktu un regulas Nr. 2017/746 16. panta 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likumprojektu, nodrošinot korektas vārdu galotnes, piemēram, "</w:t>
            </w:r>
            <w:r w:rsidR="00000000" w:rsidRPr="00000000" w:rsidDel="00000000">
              <w:rPr>
                <w:i w:val="1"/>
                <w:rtl w:val="0"/>
              </w:rPr>
              <w:t xml:space="preserve">in vitro</w:t>
            </w:r>
            <w:r w:rsidR="00000000" w:rsidRPr="00000000" w:rsidDel="00000000">
              <w:rPr>
                <w:rtl w:val="0"/>
              </w:rPr>
              <w:t xml:space="preserve"> diagnostikas </w:t>
            </w:r>
            <w:r w:rsidR="00000000" w:rsidRPr="00000000" w:rsidDel="00000000">
              <w:rPr>
                <w:u w:val="single"/>
                <w:rtl w:val="0"/>
              </w:rPr>
              <w:t xml:space="preserve">medicīniskās ierīces</w:t>
            </w:r>
            <w:r w:rsidR="00000000" w:rsidRPr="00000000" w:rsidDel="00000000">
              <w:rPr>
                <w:rtl w:val="0"/>
              </w:rPr>
              <w:t xml:space="preserve">", nevis "</w:t>
            </w:r>
            <w:r w:rsidR="00000000" w:rsidRPr="00000000" w:rsidDel="00000000">
              <w:rPr>
                <w:i w:val="1"/>
                <w:rtl w:val="0"/>
              </w:rPr>
              <w:t xml:space="preserve">in vitro</w:t>
            </w:r>
            <w:r w:rsidR="00000000" w:rsidRPr="00000000" w:rsidDel="00000000">
              <w:rPr>
                <w:rtl w:val="0"/>
              </w:rPr>
              <w:t xml:space="preserve"> diagnostikas medicīnisko ierīču".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25. pants. </w:t>
            </w:r>
            <w:r w:rsidR="00000000" w:rsidRPr="00000000" w:rsidDel="00000000">
              <w:rPr>
                <w:rtl w:val="0"/>
              </w:rPr>
              <w:t xml:space="preserve">Zāļu izgatavošana, ražošana, importēšana un izplatīšana Latvijas Republikā ir atļauta tikai tad, ja saņemta attiecīgā šā likuma 37., 45. pantā, 51. panta pirmajā un otrajā daļā un 51.</w:t>
            </w:r>
            <w:r w:rsidR="00000000" w:rsidRPr="00000000" w:rsidDel="00000000">
              <w:rPr>
                <w:vertAlign w:val="superscript"/>
                <w:rtl w:val="0"/>
              </w:rPr>
              <w:t xml:space="preserve">3</w:t>
            </w:r>
            <w:r w:rsidR="00000000" w:rsidRPr="00000000" w:rsidDel="00000000">
              <w:rPr>
                <w:rtl w:val="0"/>
              </w:rPr>
              <w:t xml:space="preserve"> pantā noteiktā speciālā atļauja (licence) attiecīgajam uzņēmējdarbības veidam.".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likumprojekta 9. pantā ietverto Farmācijas likuma 25. pantu, termina "uzņēmējdarbības" vietā izmantojot terminu "saimnieciskās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25.</w:t>
            </w:r>
            <w:r w:rsidR="00000000" w:rsidRPr="00000000" w:rsidDel="00000000">
              <w:rPr>
                <w:b w:val="1"/>
                <w:vertAlign w:val="superscript"/>
                <w:rtl w:val="0"/>
              </w:rPr>
              <w:t xml:space="preserve">4 </w:t>
            </w:r>
            <w:r w:rsidR="00000000" w:rsidRPr="00000000" w:rsidDel="00000000">
              <w:rPr>
                <w:b w:val="1"/>
                <w:rtl w:val="0"/>
              </w:rPr>
              <w:t xml:space="preserve">pants.</w:t>
            </w:r>
            <w:r w:rsidR="00000000" w:rsidRPr="00000000" w:rsidDel="00000000">
              <w:rPr>
                <w:rtl w:val="0"/>
              </w:rPr>
              <w:t xml:space="preserve">  (1) Kuģis un Jūras kodeksa 112. panta ceturtajā daļā noteiktais kuģa aģents (turpmāk - kuģa aģents) var iegādāties zāles kuģa apgādei vispārējā tipa aptiekā, zāļu lieltirgotavā un no zāļu ražotāja vai importētāja. Kuģis var iegādāties zāles kuģa apgādei no kuģa aģenta.</w:t>
            </w:r>
            <w:r w:rsidR="00000000" w:rsidRPr="00000000" w:rsidDel="00000000">
              <w:rPr>
                <w:rtl w:val="0"/>
              </w:rPr>
              <w:t xml:space="preserve">(2) Kuģa aģentam ir jāsaņem Zāļu valsts aģentūras atļauja zāļu izplatīšanai, lai iegādātos zāles kuģa apgādei. Uz šādu gadījumu neattiecas šā likuma 25. panta noteikums par speciālās atļaujas (licences) saņemšanu zāļu izplatīšanai kuģa apgādei.</w:t>
            </w:r>
            <w:r w:rsidR="00000000" w:rsidRPr="00000000" w:rsidDel="00000000">
              <w:rPr>
                <w:rtl w:val="0"/>
              </w:rPr>
              <w:t xml:space="preserve">(3) Prasības un kārtību, kādā kuģis un kuģa aģents kuģa apgādei iegādājas zāles vispārējā tipa aptiekā, zāļu lieltirgotavā vai no zāļu ražotāja vai importētāja, un vispārējā tipa aptieka, zāļu lieltirgotava un zāļu ražotājs vai importētājs izplata zāles kuģiem un kuģu aģentiem kuģu apgādei, kā arī prasības un kārtību, kādā Zāļu valsts aģentūra izsniedz šā panta otrajā daļā noteikto atļauju kuģa apgādei ar zālēm kuģa aģentam, aptur, atjauno un anulē šā panta otrajā daļā noteiktās atļaujas, nosaka Ministru kabinets.</w:t>
            </w:r>
            <w:r w:rsidR="00000000" w:rsidRPr="00000000" w:rsidDel="00000000">
              <w:rPr>
                <w:b w:val="1"/>
                <w:rtl w:val="0"/>
              </w:rPr>
              <w:t xml:space="preserve">25.</w:t>
            </w:r>
            <w:r w:rsidR="00000000" w:rsidRPr="00000000" w:rsidDel="00000000">
              <w:rPr>
                <w:b w:val="1"/>
                <w:vertAlign w:val="superscript"/>
                <w:rtl w:val="0"/>
              </w:rPr>
              <w:t xml:space="preserve">5</w:t>
            </w:r>
            <w:r w:rsidR="00000000" w:rsidRPr="00000000" w:rsidDel="00000000">
              <w:rPr>
                <w:b w:val="1"/>
                <w:rtl w:val="0"/>
              </w:rPr>
              <w:t xml:space="preserve"> pants.</w:t>
            </w:r>
            <w:r w:rsidR="00000000" w:rsidRPr="00000000" w:rsidDel="00000000">
              <w:rPr>
                <w:rtl w:val="0"/>
              </w:rPr>
              <w:t xml:space="preserve"> Vietai, kas noteikta atļaujā muitas noliktavas darbībai (muitas noliktava), kurā zāles uzglabā ilgāk par 72 stundām, piemēro šā likuma 25., 45. un 46.</w:t>
            </w:r>
            <w:r w:rsidR="00000000" w:rsidRPr="00000000" w:rsidDel="00000000">
              <w:rPr>
                <w:vertAlign w:val="superscript"/>
                <w:rtl w:val="0"/>
              </w:rPr>
              <w:t xml:space="preserve">1</w:t>
            </w:r>
            <w:r w:rsidR="00000000" w:rsidRPr="00000000" w:rsidDel="00000000">
              <w:rPr>
                <w:rtl w:val="0"/>
              </w:rPr>
              <w:t xml:space="preserve"> panta noteikumus un jāsaņem normatīvajos aktos par farmaceitiskās darbības licencēšanu noteiktajā kārtībā speciālā atļauja (licence) cilvēkiem paredzēto zāļu izplatīšanai vairumtirdzniecībā, kādu izsniedz zāļu lieltirgotavai un kurā kā atļautā darbības joma ir norādīta zāļu saņemšana un uzglabāšana.".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10. pantā ietverto Farmācijas likuma 25.</w:t>
            </w:r>
            <w:r w:rsidR="00000000" w:rsidRPr="00000000" w:rsidDel="00000000">
              <w:rPr>
                <w:vertAlign w:val="superscript"/>
                <w:rtl w:val="0"/>
              </w:rPr>
              <w:t xml:space="preserve">4</w:t>
            </w:r>
            <w:r w:rsidR="00000000" w:rsidRPr="00000000" w:rsidDel="00000000">
              <w:rPr>
                <w:rtl w:val="0"/>
              </w:rPr>
              <w:t xml:space="preserve"> panta otrās daļas otro teikumu, piemēram, izslēdzot vārdus "zāļu izplatīšanai kuģa apgādei", ņemot vērā, ka Farmācijas likuma 25. pants nesatur speciālu nosacījumu konkrēti attiecībā uz zāļu izplatīšanu kuģa apgādei, bet gan satur vispārīgu norādi uz uzņēmējdarbības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25.</w:t>
            </w:r>
            <w:r w:rsidR="00000000" w:rsidRPr="00000000" w:rsidDel="00000000">
              <w:rPr>
                <w:b w:val="1"/>
                <w:vertAlign w:val="superscript"/>
                <w:rtl w:val="0"/>
              </w:rPr>
              <w:t xml:space="preserve">4 </w:t>
            </w:r>
            <w:r w:rsidR="00000000" w:rsidRPr="00000000" w:rsidDel="00000000">
              <w:rPr>
                <w:b w:val="1"/>
                <w:rtl w:val="0"/>
              </w:rPr>
              <w:t xml:space="preserve">pants.</w:t>
            </w:r>
            <w:r w:rsidR="00000000" w:rsidRPr="00000000" w:rsidDel="00000000">
              <w:rPr>
                <w:rtl w:val="0"/>
              </w:rPr>
              <w:t xml:space="preserve">  (1) Kuģis un Jūras kodeksa 112. panta ceturtajā daļā noteiktais kuģa aģents (turpmāk - kuģa aģents) var iegādāties zāles kuģa apgādei vispārējā tipa aptiekā, zāļu lieltirgotavā un no zāļu ražotāja vai importētāja. Kuģis var iegādāties zāles kuģa apgādei no kuģa aģenta.</w:t>
            </w:r>
            <w:r w:rsidR="00000000" w:rsidRPr="00000000" w:rsidDel="00000000">
              <w:rPr>
                <w:rtl w:val="0"/>
              </w:rPr>
              <w:t xml:space="preserve">(2) Kuģa aģentam ir jāsaņem Zāļu valsts aģentūras atļauja zāļu izplatīšanai, lai iegādātos zāles kuģa apgādei. Uz šādu gadījumu neattiecas šā likuma 25. panta noteikums par speciālās atļaujas (licences) saņemšanu zāļu izplatīšanai kuģa apgādei.</w:t>
            </w:r>
            <w:r w:rsidR="00000000" w:rsidRPr="00000000" w:rsidDel="00000000">
              <w:rPr>
                <w:rtl w:val="0"/>
              </w:rPr>
              <w:t xml:space="preserve">(3) Prasības un kārtību, kādā kuģis un kuģa aģents kuģa apgādei iegādājas zāles vispārējā tipa aptiekā, zāļu lieltirgotavā vai no zāļu ražotāja vai importētāja, un vispārējā tipa aptieka, zāļu lieltirgotava un zāļu ražotājs vai importētājs izplata zāles kuģiem un kuģu aģentiem kuģu apgādei, kā arī prasības un kārtību, kādā Zāļu valsts aģentūra izsniedz šā panta otrajā daļā noteikto atļauju kuģa apgādei ar zālēm kuģa aģentam, aptur, atjauno un anulē šā panta otrajā daļā noteiktās atļaujas, nosaka Ministru kabinets.</w:t>
            </w:r>
            <w:r w:rsidR="00000000" w:rsidRPr="00000000" w:rsidDel="00000000">
              <w:rPr>
                <w:b w:val="1"/>
                <w:rtl w:val="0"/>
              </w:rPr>
              <w:t xml:space="preserve">25.</w:t>
            </w:r>
            <w:r w:rsidR="00000000" w:rsidRPr="00000000" w:rsidDel="00000000">
              <w:rPr>
                <w:b w:val="1"/>
                <w:vertAlign w:val="superscript"/>
                <w:rtl w:val="0"/>
              </w:rPr>
              <w:t xml:space="preserve">5</w:t>
            </w:r>
            <w:r w:rsidR="00000000" w:rsidRPr="00000000" w:rsidDel="00000000">
              <w:rPr>
                <w:b w:val="1"/>
                <w:rtl w:val="0"/>
              </w:rPr>
              <w:t xml:space="preserve"> pants.</w:t>
            </w:r>
            <w:r w:rsidR="00000000" w:rsidRPr="00000000" w:rsidDel="00000000">
              <w:rPr>
                <w:rtl w:val="0"/>
              </w:rPr>
              <w:t xml:space="preserve"> Vietai, kas noteikta atļaujā muitas noliktavas darbībai (muitas noliktava), kurā zāles uzglabā ilgāk par 72 stundām, piemēro šā likuma 25., 45. un 46.</w:t>
            </w:r>
            <w:r w:rsidR="00000000" w:rsidRPr="00000000" w:rsidDel="00000000">
              <w:rPr>
                <w:vertAlign w:val="superscript"/>
                <w:rtl w:val="0"/>
              </w:rPr>
              <w:t xml:space="preserve">1</w:t>
            </w:r>
            <w:r w:rsidR="00000000" w:rsidRPr="00000000" w:rsidDel="00000000">
              <w:rPr>
                <w:rtl w:val="0"/>
              </w:rPr>
              <w:t xml:space="preserve"> panta noteikumus un jāsaņem normatīvajos aktos par farmaceitiskās darbības licencēšanu noteiktajā kārtībā speciālā atļauja (licence) cilvēkiem paredzēto zāļu izplatīšanai vairumtirdzniecībā, kādu izsniedz zāļu lieltirgotavai un kurā kā atļautā darbības joma ir norādīta zāļu saņemšana un uzglabāšana.".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10. pantā ietvertajā Farmācijas likuma 25.</w:t>
            </w:r>
            <w:r w:rsidR="00000000" w:rsidRPr="00000000" w:rsidDel="00000000">
              <w:rPr>
                <w:vertAlign w:val="superscript"/>
                <w:rtl w:val="0"/>
              </w:rPr>
              <w:t xml:space="preserve">4</w:t>
            </w:r>
            <w:r w:rsidR="00000000" w:rsidRPr="00000000" w:rsidDel="00000000">
              <w:rPr>
                <w:rtl w:val="0"/>
              </w:rPr>
              <w:t xml:space="preserve"> panta trešajā daļā vārdus "otrajā daļā noteikto atļaujas" aizstāt ar vārdiem "otrās daļas pirmajā teikumā noteikto atļauju", tādējādi novēršot tehnisku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37.pants.</w:t>
            </w:r>
            <w:r w:rsidR="00000000" w:rsidRPr="00000000" w:rsidDel="00000000">
              <w:rPr>
                <w:rtl w:val="0"/>
              </w:rPr>
              <w:t xml:space="preserve"> Lai aptieka uzsāktu darbību, nepieciešams nodrošināt normatīvajiem aktiem par aptieku darbību prasībām atbilstošas telpas un aprīkojumu, tai skaitā iekārtas, kā arī personālu, un dokumentāciju, un normatīvajos aktos par farmaceitiskās vai veterinārfarmaceitiskās darbības licencēšanu noteiktajā kārtībā saņemt speciālu atļauju (licenci) aptiekas atvēršanai (darbībai), kurā norādīta atļautā darbības joma.".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vienveidīgi un konsekventi norādīt, vai normatīvajiem aktiem atbilstošas iekārtas sevī ietver aprīkojumu (sk. piemēram, likumprojekta 14. pantu) vai aprīkojums sevī ietver iekārtas (sk., piemēram, likumprojekta 4. pantu). Ja atšķirīga terminoloģija ir pamatota, lūdzam skaidrojumu par atšķirīgi lietoto terminoloģiju ietvert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51. pants.</w:t>
            </w:r>
            <w:r w:rsidR="00000000" w:rsidRPr="00000000" w:rsidDel="00000000">
              <w:rPr>
                <w:rtl w:val="0"/>
              </w:rPr>
              <w:t xml:space="preserve"> (1) Lai ražotu vai importētu zāles vai veterinārās zāles, nepieciešams nodrošināt normatīvo aktu prasībām par zāļu vai veterināro zāļu ražošanu un kontroli atbilstošas telpas, tehnisko aprīkojumu un kontroles infrastruktūru, tai skaitā iekārtas, kā arī personālu un dokumentāciju, un normatīvajos aktos par farmaceitiskās vai veterinārfarmaceitiskās darbības licencēšanu noteiktajā kārtībā saņemt attiecīgu speciālo atļauju (licenci) zāļu ražošanai vai importēšanai vai veterināro zāļu ražošanai vai importēšanai, kurā norādīta atļautā darbības joma - ražošanas vai importēšanas darbības. Minētā speciālā atļauja (licence) zāļu ražošanai ir vajadzīga, kaut arī zāles ir paredzētas eksportam.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ražotu vai importētu pētāmās zāles un papildzāles, nepieciešams nodrošināt regulas Nr. 2017/1569 un normatīvo aktu prasībām par zāļu ražošanu un kontroli atbilstošas telpas, tehnisko aprīkojumu un kontroles infrastruktūru, tai skaitā iekārtas, kā arī personālu un dokumentāciju, un atbilstoši regulas Nr. 536/2014 61. pantam un normatīvajiem aktiem par farmaceitiskās darbības licencēšanu saņemt attiecīgu speciālo atļauju (licenci) pētāmo zāļu ražošanai vai importēšanai, kurā norādīta atļautā darbības joma - ražošanas un importēšanas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ražotu, importētu vai izplatītu cilvēkiem paredzētu zāļu aktīvās vielas, nepieciešams nodrošināt regulas Nr. 1252/2014 un normatīvo aktu par aktīvo vielu importēšanu un izplatīšanu prasībām atbilstošas telpas un aprīkojumu, tai skaitā iekārtas, kā arī personālu un dokumentāciju, un normatīvajos aktos par aktīvo vielu izplatīšanu noteiktajā kārtībā reģistrēt savu darbības veidu. Aktīvo vielu ražotājs var saņemt normatīvajos aktos par aktīvo vielu ražotāju licencēšanu noteiktajā kārtībā speciālo atļauju (licenci) aktīvo vielu ražošanai, ja šāda licence ir nepieciešama saistībā ar aktīvo vielu ievešanu un izplatīšanu, kā arī zāļu reģistrāciju trešajā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ražotu, importētu vai izplatītu par veterināro zāļu izejvielām izmantotās aktīvās vielas, nepieciešams nodrošināt atbilstību Eiropas Parlamenta un Padomes 2018. gada 11. decembra regulas (ES) 2019/6 par veterinārajam zālēm un ar ko atceļ Direktīvu 2001/82/EK 95.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pirmajā un otrajā daļā minētā speciālā atļauja (licence) ražošanai jāsaņem, ja veic jebkuru no ražošanas procesiem (pilnīgai, kā daļējai ražošanai) kā arī dažādiem fasēšanas, iepakošanas (pārpakošanas) un galaprodukta noformēšanas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otrajā un trešajā daļā minētā attiecīgā speciālā atļauja (licence) ražošanai vai importēšanai ietver atļauju izplatīt vairumtirdzniecībā zāles, uz ko attiecas attiecīgā speciālā atļauja (licence).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izņēmumus, kad šā panta pirmajā un otrajā daļā noteiktā speciālā atļauja (licence) zāļu, tai skaitā pētāmo zāļu un papildzāļu, ražošanai nav nepieciešama.".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18. pantā ietvertajā Farmācijas likuma 51. panta trešās daļas otrajā teikumā precīzi norādīt, vai ir nepieciešams saņemt licenci vai speciālo atļauju (licenci).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9.1. apakšpunktu lūdzam papildināt likumprojekta anotāciju ar skaidrojumu par likumprojekta 7. pantā ietvertā Farmācijas likuma 20. panta 8. punktā paredzētās prasības par to, ka zāles atļauts lietot tikai tādā ārstniecības iestādē, kurai Ārstniecības iestāžu reģistrā ir norādīta radionuklīdās diagnostikas vai  radionuklīdās terapijas nodaļa, nepieciešamību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