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88C00" w14:textId="77777777" w:rsidR="00361AAA" w:rsidRPr="00BD33E0" w:rsidRDefault="00361AAA">
      <w:pPr>
        <w:pStyle w:val="BodyText"/>
        <w:ind w:left="188"/>
        <w:rPr>
          <w:sz w:val="22"/>
          <w:szCs w:val="22"/>
          <w:lang w:val="en-GB"/>
        </w:rPr>
      </w:pPr>
    </w:p>
    <w:p w14:paraId="5A7FB0F8" w14:textId="77777777" w:rsidR="008A10B2" w:rsidRPr="00BD33E0" w:rsidRDefault="00041C6A" w:rsidP="008A10B2">
      <w:pPr>
        <w:jc w:val="both"/>
        <w:rPr>
          <w:rFonts w:ascii="Times New Roman" w:hAnsi="Times New Roman"/>
          <w:lang w:val="en-GB"/>
        </w:rPr>
      </w:pPr>
      <w:r>
        <w:rPr>
          <w:rFonts w:ascii="Times New Roman" w:hAnsi="Times New Roman"/>
          <w:lang w:val="en-GB"/>
        </w:rPr>
        <w:t>1</w:t>
      </w:r>
      <w:r w:rsidR="0022147E">
        <w:rPr>
          <w:rFonts w:ascii="Times New Roman" w:hAnsi="Times New Roman"/>
          <w:lang w:val="en-GB"/>
        </w:rPr>
        <w:t>8</w:t>
      </w:r>
      <w:r>
        <w:rPr>
          <w:rFonts w:ascii="Times New Roman" w:hAnsi="Times New Roman"/>
          <w:lang w:val="en-GB"/>
        </w:rPr>
        <w:t>.02</w:t>
      </w:r>
      <w:r w:rsidR="00634152" w:rsidRPr="00BD33E0">
        <w:rPr>
          <w:rFonts w:ascii="Times New Roman" w:hAnsi="Times New Roman"/>
          <w:lang w:val="en-GB"/>
        </w:rPr>
        <w:t>.2026.</w:t>
      </w:r>
    </w:p>
    <w:p w14:paraId="6FB4F32E" w14:textId="77777777" w:rsidR="00634152" w:rsidRPr="00BD33E0" w:rsidRDefault="00634152" w:rsidP="008A10B2">
      <w:pPr>
        <w:jc w:val="both"/>
        <w:rPr>
          <w:rFonts w:ascii="Times New Roman" w:hAnsi="Times New Roman"/>
          <w:lang w:val="en-GB"/>
        </w:rPr>
      </w:pPr>
      <w:r w:rsidRPr="00BD33E0">
        <w:rPr>
          <w:rFonts w:ascii="Times New Roman" w:hAnsi="Times New Roman"/>
          <w:lang w:val="en-GB"/>
        </w:rPr>
        <w:t>Riga,</w:t>
      </w:r>
    </w:p>
    <w:p w14:paraId="0BE22ACB" w14:textId="77777777" w:rsidR="00BD33E0" w:rsidRDefault="008A10B2" w:rsidP="008A10B2">
      <w:pPr>
        <w:jc w:val="both"/>
        <w:rPr>
          <w:rFonts w:ascii="Times New Roman" w:hAnsi="Times New Roman"/>
          <w:lang w:val="en-GB"/>
        </w:rPr>
      </w:pPr>
      <w:r w:rsidRPr="00BD33E0">
        <w:rPr>
          <w:rFonts w:ascii="Times New Roman" w:hAnsi="Times New Roman"/>
          <w:lang w:val="en-GB"/>
        </w:rPr>
        <w:t xml:space="preserve">Nr. </w:t>
      </w:r>
      <w:r w:rsidR="00634152" w:rsidRPr="00BD33E0">
        <w:rPr>
          <w:rFonts w:ascii="Times New Roman" w:hAnsi="Times New Roman"/>
          <w:lang w:val="en-GB"/>
        </w:rPr>
        <w:t>1</w:t>
      </w:r>
      <w:r w:rsidR="006D3DDF">
        <w:rPr>
          <w:rFonts w:ascii="Times New Roman" w:hAnsi="Times New Roman"/>
          <w:lang w:val="en-GB"/>
        </w:rPr>
        <w:t>8</w:t>
      </w:r>
    </w:p>
    <w:p w14:paraId="7E90639E" w14:textId="77777777" w:rsidR="0022147E" w:rsidRDefault="0022147E" w:rsidP="008A10B2">
      <w:pPr>
        <w:jc w:val="both"/>
        <w:rPr>
          <w:rFonts w:ascii="Times New Roman" w:hAnsi="Times New Roman"/>
          <w:lang w:val="en-GB"/>
        </w:rPr>
      </w:pPr>
    </w:p>
    <w:p w14:paraId="044A953F" w14:textId="77777777" w:rsidR="0022147E" w:rsidRDefault="0022147E" w:rsidP="0022147E">
      <w:pPr>
        <w:jc w:val="right"/>
        <w:rPr>
          <w:rFonts w:ascii="Times New Roman" w:hAnsi="Times New Roman"/>
          <w:b/>
          <w:bCs/>
        </w:rPr>
      </w:pPr>
      <w:r w:rsidRPr="00A212CC">
        <w:rPr>
          <w:rFonts w:ascii="Times New Roman" w:hAnsi="Times New Roman"/>
          <w:b/>
          <w:bCs/>
        </w:rPr>
        <w:t>Viedās administrācijas un reģionālās attīstības ministrijai</w:t>
      </w:r>
    </w:p>
    <w:p w14:paraId="3C4C3448" w14:textId="77777777" w:rsidR="00A212CC" w:rsidRDefault="00A212CC" w:rsidP="0022147E">
      <w:pPr>
        <w:jc w:val="right"/>
        <w:rPr>
          <w:rFonts w:ascii="Times New Roman" w:hAnsi="Times New Roman"/>
          <w:b/>
          <w:bCs/>
        </w:rPr>
      </w:pPr>
      <w:r w:rsidRPr="00A212CC">
        <w:rPr>
          <w:rFonts w:ascii="Times New Roman" w:hAnsi="Times New Roman"/>
          <w:b/>
          <w:bCs/>
        </w:rPr>
        <w:t>Peldu iela 25, Rīga, LV-1494</w:t>
      </w:r>
    </w:p>
    <w:p w14:paraId="527E6FF1" w14:textId="77777777" w:rsidR="00A212CC" w:rsidRDefault="00A212CC" w:rsidP="0022147E">
      <w:pPr>
        <w:jc w:val="right"/>
        <w:rPr>
          <w:rFonts w:ascii="Times New Roman" w:hAnsi="Times New Roman"/>
          <w:b/>
          <w:bCs/>
        </w:rPr>
      </w:pPr>
      <w:hyperlink r:id="rId8" w:history="1">
        <w:r w:rsidRPr="001C201D">
          <w:rPr>
            <w:rStyle w:val="Hyperlink"/>
            <w:rFonts w:ascii="Times New Roman" w:hAnsi="Times New Roman"/>
            <w:b/>
            <w:bCs/>
          </w:rPr>
          <w:t>pasts@varam.gov.lv</w:t>
        </w:r>
      </w:hyperlink>
      <w:r>
        <w:rPr>
          <w:rFonts w:ascii="Times New Roman" w:hAnsi="Times New Roman"/>
          <w:b/>
          <w:bCs/>
        </w:rPr>
        <w:t xml:space="preserve"> </w:t>
      </w:r>
    </w:p>
    <w:p w14:paraId="57995CD2" w14:textId="77777777" w:rsidR="00A212CC" w:rsidRPr="00A212CC" w:rsidRDefault="00A212CC" w:rsidP="0022147E">
      <w:pPr>
        <w:jc w:val="right"/>
        <w:rPr>
          <w:rFonts w:ascii="Times New Roman" w:hAnsi="Times New Roman"/>
          <w:b/>
          <w:bCs/>
        </w:rPr>
      </w:pPr>
    </w:p>
    <w:p w14:paraId="318AD030" w14:textId="77777777" w:rsidR="0022147E" w:rsidRPr="0022147E" w:rsidRDefault="0022147E" w:rsidP="0022147E">
      <w:pPr>
        <w:jc w:val="right"/>
        <w:rPr>
          <w:rFonts w:ascii="Times New Roman" w:hAnsi="Times New Roman"/>
        </w:rPr>
      </w:pPr>
    </w:p>
    <w:p w14:paraId="35618A7E" w14:textId="77777777" w:rsidR="0022147E" w:rsidRPr="0022147E" w:rsidRDefault="0022147E" w:rsidP="0022147E">
      <w:pPr>
        <w:jc w:val="right"/>
        <w:rPr>
          <w:rFonts w:ascii="Times New Roman" w:hAnsi="Times New Roman"/>
        </w:rPr>
      </w:pPr>
    </w:p>
    <w:p w14:paraId="7A0AE16E" w14:textId="77777777" w:rsidR="00356846" w:rsidRDefault="00356846" w:rsidP="00A212CC">
      <w:pPr>
        <w:ind w:firstLine="720"/>
        <w:jc w:val="both"/>
        <w:rPr>
          <w:rFonts w:ascii="Times New Roman" w:hAnsi="Times New Roman"/>
        </w:rPr>
      </w:pPr>
      <w:r w:rsidRPr="00BC3E0F">
        <w:rPr>
          <w:rFonts w:ascii="Times New Roman" w:hAnsi="Times New Roman"/>
        </w:rPr>
        <w:t>Latvijas Riteņbraukšanas federācija (LRF) ir vadošā sporta organizācija Latvijā, kas attīsta riteņbraukšanas sporta veidu, vadot un koordinējot riteņbraukšanas sporta organizācijas, veicinot tajās mācību–treniņu darbu, kā arī atbalstot un organizējot sacensības Latvijā un Latvijas izlašu dalību Olimpiādēs, pasaules un Eiropas čempionātos un citās starptautiskās sacensībās. LRF pārstāv Latvijas riteņbraukšanu Starptautiskajā Riteņbraukšanas savienībā (UCI) un Eiropas Riteņbraukšanas savienībā (UEC).</w:t>
      </w:r>
    </w:p>
    <w:p w14:paraId="0E773B1D" w14:textId="77777777" w:rsidR="00356846" w:rsidRDefault="00356846" w:rsidP="00A212CC">
      <w:pPr>
        <w:ind w:firstLine="720"/>
        <w:jc w:val="both"/>
        <w:rPr>
          <w:rFonts w:ascii="Times New Roman" w:hAnsi="Times New Roman"/>
        </w:rPr>
      </w:pPr>
    </w:p>
    <w:p w14:paraId="0F238EA5" w14:textId="77777777" w:rsidR="00646C23" w:rsidRDefault="00356846" w:rsidP="00A212CC">
      <w:pPr>
        <w:ind w:firstLine="720"/>
        <w:jc w:val="both"/>
        <w:rPr>
          <w:rFonts w:ascii="Times New Roman" w:hAnsi="Times New Roman"/>
        </w:rPr>
      </w:pPr>
      <w:r>
        <w:rPr>
          <w:rFonts w:ascii="Times New Roman" w:hAnsi="Times New Roman"/>
        </w:rPr>
        <w:t xml:space="preserve">LRF bija viena no tām organizācijām, kas </w:t>
      </w:r>
      <w:r w:rsidR="00646C23">
        <w:rPr>
          <w:rFonts w:ascii="Times New Roman" w:hAnsi="Times New Roman"/>
        </w:rPr>
        <w:t xml:space="preserve">2025. gada 11. decembrī parakstīja Viedās </w:t>
      </w:r>
      <w:r w:rsidR="00646C23" w:rsidRPr="0022147E">
        <w:rPr>
          <w:rFonts w:ascii="Times New Roman" w:hAnsi="Times New Roman"/>
        </w:rPr>
        <w:t>administrācijas un reģionālās attīstības ministrijai</w:t>
      </w:r>
      <w:r w:rsidR="00646C23">
        <w:rPr>
          <w:rFonts w:ascii="Times New Roman" w:hAnsi="Times New Roman"/>
        </w:rPr>
        <w:t xml:space="preserve"> adresētu vēstuli, kurā tika aicināts nepiemērot </w:t>
      </w:r>
      <w:r w:rsidR="00646C23" w:rsidRPr="00646C23">
        <w:rPr>
          <w:rFonts w:ascii="Times New Roman" w:hAnsi="Times New Roman"/>
        </w:rPr>
        <w:t>saistībā ar Tiesību aktu</w:t>
      </w:r>
      <w:r w:rsidR="00646C23">
        <w:rPr>
          <w:rFonts w:ascii="Times New Roman" w:hAnsi="Times New Roman"/>
        </w:rPr>
        <w:t xml:space="preserve"> </w:t>
      </w:r>
      <w:r w:rsidR="00646C23" w:rsidRPr="00646C23">
        <w:rPr>
          <w:rFonts w:ascii="Times New Roman" w:hAnsi="Times New Roman"/>
        </w:rPr>
        <w:t>portālā virzīto noteikumu projektu 25-TA-2466, kas paredz grozījumus Dabas aizsardzības</w:t>
      </w:r>
      <w:r w:rsidR="00646C23">
        <w:rPr>
          <w:rFonts w:ascii="Times New Roman" w:hAnsi="Times New Roman"/>
        </w:rPr>
        <w:t xml:space="preserve"> </w:t>
      </w:r>
      <w:r w:rsidR="00646C23" w:rsidRPr="00646C23">
        <w:rPr>
          <w:rFonts w:ascii="Times New Roman" w:hAnsi="Times New Roman"/>
        </w:rPr>
        <w:t xml:space="preserve">pārvaldes (turpmāk – Pārvalde) publisko maksas pakalpojumu cenrādī. </w:t>
      </w:r>
      <w:r w:rsidR="00646C23">
        <w:rPr>
          <w:rFonts w:ascii="Times New Roman" w:hAnsi="Times New Roman"/>
        </w:rPr>
        <w:t>Iebilde bija par</w:t>
      </w:r>
      <w:r w:rsidR="00646C23" w:rsidRPr="00646C23">
        <w:rPr>
          <w:rFonts w:ascii="Times New Roman" w:hAnsi="Times New Roman"/>
        </w:rPr>
        <w:t xml:space="preserve"> projekta pielikuma 15. punktā plānotu jaunu publisko maksas</w:t>
      </w:r>
      <w:r w:rsidR="00646C23">
        <w:rPr>
          <w:rFonts w:ascii="Times New Roman" w:hAnsi="Times New Roman"/>
        </w:rPr>
        <w:t xml:space="preserve"> </w:t>
      </w:r>
      <w:r w:rsidR="00646C23" w:rsidRPr="00646C23">
        <w:rPr>
          <w:rFonts w:ascii="Times New Roman" w:hAnsi="Times New Roman"/>
        </w:rPr>
        <w:t>pakalpojumu, kas paredz no 2027. gada ieviest maksājumu par publisku pasākumu rīkošanu</w:t>
      </w:r>
      <w:r w:rsidR="00646C23">
        <w:rPr>
          <w:rFonts w:ascii="Times New Roman" w:hAnsi="Times New Roman"/>
        </w:rPr>
        <w:t xml:space="preserve"> </w:t>
      </w:r>
      <w:r w:rsidR="00646C23" w:rsidRPr="00646C23">
        <w:rPr>
          <w:rFonts w:ascii="Times New Roman" w:hAnsi="Times New Roman"/>
        </w:rPr>
        <w:t>brīvā dabā īpaši aizsargājamā dabas teritorijā, ja tiek izmantots valsts īpašums, kas atrodas</w:t>
      </w:r>
      <w:r w:rsidR="00646C23">
        <w:rPr>
          <w:rFonts w:ascii="Times New Roman" w:hAnsi="Times New Roman"/>
        </w:rPr>
        <w:t xml:space="preserve"> </w:t>
      </w:r>
      <w:r w:rsidR="00646C23" w:rsidRPr="00646C23">
        <w:rPr>
          <w:rFonts w:ascii="Times New Roman" w:hAnsi="Times New Roman"/>
        </w:rPr>
        <w:t>Pārvaldes pārvaldījumā.</w:t>
      </w:r>
      <w:r w:rsidR="00646C23">
        <w:rPr>
          <w:rFonts w:ascii="Times New Roman" w:hAnsi="Times New Roman"/>
        </w:rPr>
        <w:t xml:space="preserve"> </w:t>
      </w:r>
    </w:p>
    <w:p w14:paraId="622411E0" w14:textId="77777777" w:rsidR="00646C23" w:rsidRDefault="00646C23" w:rsidP="00A212CC">
      <w:pPr>
        <w:ind w:firstLine="720"/>
        <w:jc w:val="both"/>
        <w:rPr>
          <w:rFonts w:ascii="Times New Roman" w:hAnsi="Times New Roman"/>
        </w:rPr>
      </w:pPr>
    </w:p>
    <w:p w14:paraId="1CCEB896" w14:textId="77777777" w:rsidR="00660F73" w:rsidRDefault="00646C23" w:rsidP="00A212CC">
      <w:pPr>
        <w:ind w:firstLine="720"/>
        <w:jc w:val="both"/>
        <w:rPr>
          <w:rFonts w:ascii="Times New Roman" w:hAnsi="Times New Roman"/>
        </w:rPr>
      </w:pPr>
      <w:r>
        <w:rPr>
          <w:rFonts w:ascii="Times New Roman" w:hAnsi="Times New Roman"/>
        </w:rPr>
        <w:t>LRF ieskatā šādas maksas piemērošana nekādā veidā neveica vienu no valsts prioritātēm – veselīgas un sportiski aktīvas nācijas veidošanu. Ļoti būtisku ieguldījumu tajā sniedz tieši sporta organizācijas, tajās skaitā federācijas, kas organizē tautas sporta pasākumus, aicinot cilvēkus kustēties dabā.</w:t>
      </w:r>
      <w:r w:rsidR="00660F73">
        <w:rPr>
          <w:rFonts w:ascii="Times New Roman" w:hAnsi="Times New Roman"/>
        </w:rPr>
        <w:t xml:space="preserve"> Tieši pretēji – maksas ieviešana apdraud pasākumu norisi, jo finansiālais slogs, it sevišķi masveidīgākajiem sporta pasākumiem var izrādīties izšķirošs pasākuma rīkošanai vai nerīkošanai. Maksas ieviešana liks organizatoram palielināt dalības maksas apmēru, kas padarīs pasākumu grūtāk pieejamu tieši sociāli neaizsargātākajām pusēm –senioriem un maznodrošinātajiem iedzīvotājiem. </w:t>
      </w:r>
    </w:p>
    <w:p w14:paraId="418C0FC9" w14:textId="77777777" w:rsidR="005F550F" w:rsidRDefault="005F550F" w:rsidP="00A212CC">
      <w:pPr>
        <w:ind w:firstLine="720"/>
        <w:jc w:val="both"/>
        <w:rPr>
          <w:rFonts w:ascii="Times New Roman" w:hAnsi="Times New Roman"/>
        </w:rPr>
      </w:pPr>
    </w:p>
    <w:p w14:paraId="35465BD3" w14:textId="77777777" w:rsidR="000B5E6B" w:rsidRPr="0022147E" w:rsidRDefault="00660F73" w:rsidP="00A212CC">
      <w:pPr>
        <w:ind w:firstLine="720"/>
        <w:jc w:val="both"/>
        <w:rPr>
          <w:rFonts w:ascii="Times New Roman" w:hAnsi="Times New Roman"/>
        </w:rPr>
      </w:pPr>
      <w:r>
        <w:rPr>
          <w:rFonts w:ascii="Times New Roman" w:hAnsi="Times New Roman"/>
        </w:rPr>
        <w:t>Mūsu ieskatā ir iztrūcis pienācīgs dialogs starp pasākumu organizācijām, sporta veidu federācijām, Dabas Aizsardzības un pārval</w:t>
      </w:r>
      <w:r w:rsidR="00A212CC">
        <w:rPr>
          <w:rFonts w:ascii="Times New Roman" w:hAnsi="Times New Roman"/>
        </w:rPr>
        <w:t xml:space="preserve">di </w:t>
      </w:r>
      <w:r>
        <w:rPr>
          <w:rFonts w:ascii="Times New Roman" w:hAnsi="Times New Roman"/>
        </w:rPr>
        <w:t>un atbildīgo ministriju. Esam pārliecināti, ka nepieciešams daudz plašāka viedokļu apmaiņa un risinājuma rašana</w:t>
      </w:r>
      <w:r w:rsidR="00A212CC">
        <w:rPr>
          <w:rFonts w:ascii="Times New Roman" w:hAnsi="Times New Roman"/>
        </w:rPr>
        <w:t xml:space="preserve"> starp iesaistītajām pusēm. Noteikti ir diskutējamas tēmas par izmantojamās teritorijas sakopšanas uzraudzības palielināšanu. Riteņbraukšanas sporta veidā tam pievēršam ļoti lielu nozīmi.</w:t>
      </w:r>
    </w:p>
    <w:p w14:paraId="673D8444" w14:textId="77777777" w:rsidR="000B5E6B" w:rsidRPr="0022147E" w:rsidRDefault="000B5E6B" w:rsidP="00A212CC">
      <w:pPr>
        <w:jc w:val="both"/>
        <w:rPr>
          <w:rFonts w:ascii="Times New Roman" w:hAnsi="Times New Roman"/>
        </w:rPr>
      </w:pPr>
    </w:p>
    <w:p w14:paraId="3E082402" w14:textId="77777777" w:rsidR="0022147E" w:rsidRDefault="0022147E" w:rsidP="005F550F">
      <w:pPr>
        <w:ind w:firstLine="720"/>
        <w:jc w:val="both"/>
        <w:rPr>
          <w:rFonts w:ascii="Times New Roman" w:hAnsi="Times New Roman"/>
        </w:rPr>
      </w:pPr>
      <w:r w:rsidRPr="0022147E">
        <w:rPr>
          <w:rFonts w:ascii="Times New Roman" w:hAnsi="Times New Roman"/>
        </w:rPr>
        <w:t xml:space="preserve">Analizējot Dabas aizsardzības pārvaldes (DAP) sagatavoto priekšlikumu par maksas cenrāža ieviešanu publiskiem pasākumiem īpaši aizsargājamās dabas teritorijās un salīdzinot to ar reālo situāciju tautas sporta pasākumu organizēšanā, </w:t>
      </w:r>
      <w:r w:rsidR="00A212CC">
        <w:rPr>
          <w:rFonts w:ascii="Times New Roman" w:hAnsi="Times New Roman"/>
        </w:rPr>
        <w:t>riteņbraukšanas</w:t>
      </w:r>
      <w:r w:rsidRPr="0022147E">
        <w:rPr>
          <w:rFonts w:ascii="Times New Roman" w:hAnsi="Times New Roman"/>
        </w:rPr>
        <w:t xml:space="preserve"> pasākumu rīkotāju vārdā vēlamies izteikt šādus argumentus pret plānoto maksas pakalpojumu ieviešanu:</w:t>
      </w:r>
    </w:p>
    <w:p w14:paraId="595A2B81" w14:textId="77777777" w:rsidR="00A212CC" w:rsidRPr="0022147E" w:rsidRDefault="00A212CC" w:rsidP="00A212CC">
      <w:pPr>
        <w:jc w:val="both"/>
        <w:rPr>
          <w:rFonts w:ascii="Times New Roman" w:hAnsi="Times New Roman"/>
        </w:rPr>
      </w:pPr>
    </w:p>
    <w:p w14:paraId="7343D857" w14:textId="77777777" w:rsidR="0022147E" w:rsidRPr="0022147E" w:rsidRDefault="0022147E" w:rsidP="00A212CC">
      <w:pPr>
        <w:jc w:val="both"/>
        <w:rPr>
          <w:rFonts w:ascii="Times New Roman" w:hAnsi="Times New Roman"/>
          <w:b/>
          <w:bCs/>
        </w:rPr>
      </w:pPr>
      <w:r w:rsidRPr="0022147E">
        <w:rPr>
          <w:rFonts w:ascii="Times New Roman" w:hAnsi="Times New Roman"/>
          <w:b/>
          <w:bCs/>
        </w:rPr>
        <w:t>1. Pakalpojuma būtības trūkums un dubultais darbs</w:t>
      </w:r>
      <w:r w:rsidR="00A212CC">
        <w:rPr>
          <w:rFonts w:ascii="Times New Roman" w:hAnsi="Times New Roman"/>
          <w:b/>
          <w:bCs/>
        </w:rPr>
        <w:t>:</w:t>
      </w:r>
    </w:p>
    <w:p w14:paraId="0CCF71B4" w14:textId="77777777" w:rsidR="0022147E" w:rsidRPr="0022147E" w:rsidRDefault="0022147E" w:rsidP="00A212CC">
      <w:pPr>
        <w:jc w:val="both"/>
        <w:rPr>
          <w:rFonts w:ascii="Times New Roman" w:hAnsi="Times New Roman"/>
        </w:rPr>
      </w:pPr>
      <w:r w:rsidRPr="0022147E">
        <w:rPr>
          <w:rFonts w:ascii="Times New Roman" w:hAnsi="Times New Roman"/>
        </w:rPr>
        <w:t>Noteikumu anotācijā minēts, ka maksa nepieciešama DAP infrastruktūras uzturēšanai un nolietojuma kompensēšanai. Taču tādu vērienīgu pasākumu kā Latvijas Riteņbraucēju Vienības brauciens</w:t>
      </w:r>
      <w:r w:rsidR="00A212CC">
        <w:rPr>
          <w:rFonts w:ascii="Times New Roman" w:hAnsi="Times New Roman"/>
        </w:rPr>
        <w:t>,</w:t>
      </w:r>
      <w:r w:rsidRPr="0022147E">
        <w:rPr>
          <w:rFonts w:ascii="Times New Roman" w:hAnsi="Times New Roman"/>
        </w:rPr>
        <w:t> vai citu kalnu riteņbraukšanas (MTB) seriālu rīkotāji paši veic milzīgu darbu minētās infrastruktūras atjaunošanai:</w:t>
      </w:r>
    </w:p>
    <w:p w14:paraId="0D49AFAE" w14:textId="77777777" w:rsidR="0022147E" w:rsidRPr="0022147E" w:rsidRDefault="0022147E" w:rsidP="00A212CC">
      <w:pPr>
        <w:numPr>
          <w:ilvl w:val="0"/>
          <w:numId w:val="1"/>
        </w:numPr>
        <w:jc w:val="both"/>
        <w:rPr>
          <w:rFonts w:ascii="Times New Roman" w:hAnsi="Times New Roman"/>
        </w:rPr>
      </w:pPr>
      <w:r w:rsidRPr="0022147E">
        <w:rPr>
          <w:rFonts w:ascii="Times New Roman" w:hAnsi="Times New Roman"/>
        </w:rPr>
        <w:t>Tra</w:t>
      </w:r>
      <w:r w:rsidR="00A212CC">
        <w:rPr>
          <w:rFonts w:ascii="Times New Roman" w:hAnsi="Times New Roman"/>
        </w:rPr>
        <w:t>š</w:t>
      </w:r>
      <w:r w:rsidRPr="0022147E">
        <w:rPr>
          <w:rFonts w:ascii="Times New Roman" w:hAnsi="Times New Roman"/>
        </w:rPr>
        <w:t xml:space="preserve">u sagatavošana pirms pasākumiem. Organizatori un brīvprātīgie attīra takas no kritušiem kokiem, zariem un aizauguma, ko </w:t>
      </w:r>
      <w:r w:rsidR="00A212CC">
        <w:rPr>
          <w:rFonts w:ascii="Times New Roman" w:hAnsi="Times New Roman"/>
        </w:rPr>
        <w:t xml:space="preserve">Dabas Aizsardzības pārvalde (DAP) </w:t>
      </w:r>
      <w:r w:rsidRPr="0022147E">
        <w:rPr>
          <w:rFonts w:ascii="Times New Roman" w:hAnsi="Times New Roman"/>
        </w:rPr>
        <w:t xml:space="preserve"> resursu trūkuma dēļ bieži vien neveic mēnešiem ilgi.</w:t>
      </w:r>
    </w:p>
    <w:p w14:paraId="5EE55CE8" w14:textId="77777777" w:rsidR="0022147E" w:rsidRDefault="0022147E" w:rsidP="00A212CC">
      <w:pPr>
        <w:numPr>
          <w:ilvl w:val="0"/>
          <w:numId w:val="1"/>
        </w:numPr>
        <w:jc w:val="both"/>
        <w:rPr>
          <w:rFonts w:ascii="Times New Roman" w:hAnsi="Times New Roman"/>
        </w:rPr>
      </w:pPr>
      <w:r w:rsidRPr="0022147E">
        <w:rPr>
          <w:rFonts w:ascii="Times New Roman" w:hAnsi="Times New Roman"/>
        </w:rPr>
        <w:t>Infrastruktūras labošana. Organizatori saviem spēkiem nostiprina nedrošus tiltiņus, līdzina bedres un nodrošina trases drošību.</w:t>
      </w:r>
    </w:p>
    <w:p w14:paraId="202A210D" w14:textId="77777777" w:rsidR="00A212CC" w:rsidRDefault="00A212CC" w:rsidP="00A212CC">
      <w:pPr>
        <w:jc w:val="both"/>
        <w:rPr>
          <w:rFonts w:ascii="Times New Roman" w:hAnsi="Times New Roman"/>
        </w:rPr>
      </w:pPr>
    </w:p>
    <w:p w14:paraId="0B42B15D" w14:textId="77777777" w:rsidR="00A212CC" w:rsidRDefault="00A212CC" w:rsidP="00A212CC">
      <w:pPr>
        <w:jc w:val="both"/>
        <w:rPr>
          <w:rFonts w:ascii="Times New Roman" w:hAnsi="Times New Roman"/>
        </w:rPr>
      </w:pPr>
    </w:p>
    <w:p w14:paraId="189AF4C2" w14:textId="77777777" w:rsidR="00A212CC" w:rsidRPr="0022147E" w:rsidRDefault="00A212CC" w:rsidP="00A212CC">
      <w:pPr>
        <w:jc w:val="both"/>
        <w:rPr>
          <w:rFonts w:ascii="Times New Roman" w:hAnsi="Times New Roman"/>
        </w:rPr>
      </w:pPr>
    </w:p>
    <w:p w14:paraId="0BAC8441" w14:textId="77777777" w:rsidR="0022147E" w:rsidRDefault="0022147E" w:rsidP="00A212CC">
      <w:pPr>
        <w:numPr>
          <w:ilvl w:val="0"/>
          <w:numId w:val="1"/>
        </w:numPr>
        <w:jc w:val="both"/>
        <w:rPr>
          <w:rFonts w:ascii="Times New Roman" w:hAnsi="Times New Roman"/>
        </w:rPr>
      </w:pPr>
      <w:r w:rsidRPr="0022147E">
        <w:rPr>
          <w:rFonts w:ascii="Times New Roman" w:hAnsi="Times New Roman"/>
        </w:rPr>
        <w:lastRenderedPageBreak/>
        <w:t>Pēc sacensībām trases tiek sakoptas, bieži vien atstājot tās labākā stāvoklī nekā pirms tam. Nav saprotams, par kādu "pakalpojumu" DAP prasa samaksu, ja reālo uzturēšanas darbu veic paši pasākuma rīkotāji. Šī maksa faktiski kļūst par "ieejas biļeti" valsts īpašumā, nevis samaksu par saņemtu servisu. Un nav korekti prasīt ieejas maksu no dažiem - tad tā jāpras</w:t>
      </w:r>
      <w:r w:rsidR="00A212CC">
        <w:rPr>
          <w:rFonts w:ascii="Times New Roman" w:hAnsi="Times New Roman"/>
        </w:rPr>
        <w:t>a</w:t>
      </w:r>
      <w:r w:rsidRPr="0022147E">
        <w:rPr>
          <w:rFonts w:ascii="Times New Roman" w:hAnsi="Times New Roman"/>
        </w:rPr>
        <w:t xml:space="preserve"> no visiem, kas viesojas Īpaši Aizsargātās Dabas teritorijās (piemēram, G</w:t>
      </w:r>
      <w:r w:rsidR="00A212CC">
        <w:rPr>
          <w:rFonts w:ascii="Times New Roman" w:hAnsi="Times New Roman"/>
        </w:rPr>
        <w:t xml:space="preserve">aujas Nacionālajā parkā </w:t>
      </w:r>
      <w:r w:rsidRPr="0022147E">
        <w:rPr>
          <w:rFonts w:ascii="Times New Roman" w:hAnsi="Times New Roman"/>
        </w:rPr>
        <w:t>).</w:t>
      </w:r>
    </w:p>
    <w:p w14:paraId="745A79EB" w14:textId="77777777" w:rsidR="00A212CC" w:rsidRPr="0022147E" w:rsidRDefault="00A212CC" w:rsidP="00A212CC">
      <w:pPr>
        <w:ind w:left="720"/>
        <w:jc w:val="both"/>
        <w:rPr>
          <w:rFonts w:ascii="Times New Roman" w:hAnsi="Times New Roman"/>
        </w:rPr>
      </w:pPr>
    </w:p>
    <w:p w14:paraId="4E041113" w14:textId="77777777" w:rsidR="0022147E" w:rsidRPr="0022147E" w:rsidRDefault="0022147E" w:rsidP="00A212CC">
      <w:pPr>
        <w:jc w:val="both"/>
        <w:rPr>
          <w:rFonts w:ascii="Times New Roman" w:hAnsi="Times New Roman"/>
          <w:b/>
          <w:bCs/>
        </w:rPr>
      </w:pPr>
      <w:r w:rsidRPr="0022147E">
        <w:rPr>
          <w:rFonts w:ascii="Times New Roman" w:hAnsi="Times New Roman"/>
        </w:rPr>
        <w:t>2. Pretruna ar valsts veselīga dzīvesveida politiku</w:t>
      </w:r>
    </w:p>
    <w:p w14:paraId="0D0FE48A" w14:textId="77777777" w:rsidR="0022147E" w:rsidRPr="0022147E" w:rsidRDefault="0022147E" w:rsidP="00A212CC">
      <w:pPr>
        <w:numPr>
          <w:ilvl w:val="0"/>
          <w:numId w:val="2"/>
        </w:numPr>
        <w:jc w:val="both"/>
        <w:rPr>
          <w:rFonts w:ascii="Times New Roman" w:hAnsi="Times New Roman"/>
        </w:rPr>
      </w:pPr>
      <w:r w:rsidRPr="0022147E">
        <w:rPr>
          <w:rFonts w:ascii="Times New Roman" w:hAnsi="Times New Roman"/>
        </w:rPr>
        <w:t>Valsts prioritāte ir mazināt mazkustīgumu un sirds-asinsvadu slimību risku. Tautas sports</w:t>
      </w:r>
      <w:r w:rsidR="003F1179">
        <w:rPr>
          <w:rFonts w:ascii="Times New Roman" w:hAnsi="Times New Roman"/>
        </w:rPr>
        <w:t xml:space="preserve"> ( </w:t>
      </w:r>
      <w:r w:rsidR="003F1179">
        <w:rPr>
          <w:rFonts w:ascii="Times New Roman" w:hAnsi="Times New Roman"/>
          <w:color w:val="FF0000"/>
        </w:rPr>
        <w:t>brīvā dabā )</w:t>
      </w:r>
      <w:r w:rsidRPr="0022147E">
        <w:rPr>
          <w:rFonts w:ascii="Times New Roman" w:hAnsi="Times New Roman"/>
        </w:rPr>
        <w:t xml:space="preserve"> ir lētākais un efektīvākais rīks šī mērķa sasniegšanai. Velobraukšana ir viens no masveidīgākajiem tautas sporta veidiem, kura ierobežošana ar minēto piedāvāto tarifu ir klajā pretrunā ar Latvijas valsts veselīga dzīvesveida politiku.</w:t>
      </w:r>
    </w:p>
    <w:p w14:paraId="35BF456B" w14:textId="77777777" w:rsidR="0022147E" w:rsidRDefault="0022147E" w:rsidP="00A212CC">
      <w:pPr>
        <w:numPr>
          <w:ilvl w:val="0"/>
          <w:numId w:val="2"/>
        </w:numPr>
        <w:jc w:val="both"/>
        <w:rPr>
          <w:rFonts w:ascii="Times New Roman" w:hAnsi="Times New Roman"/>
        </w:rPr>
      </w:pPr>
      <w:r w:rsidRPr="0022147E">
        <w:rPr>
          <w:rFonts w:ascii="Times New Roman" w:hAnsi="Times New Roman"/>
        </w:rPr>
        <w:t>Maksas ieviešana rada tiešu barjeru iedzīvotāju dalībai. Ja rīkotājam jāmaksā DAP nodeva par katru dalībnieku, tas tiešā veidā sadārdzina dalības maksu, padarot sportu nepieejamāku sabiedrībai.</w:t>
      </w:r>
    </w:p>
    <w:p w14:paraId="05D6F80F" w14:textId="77777777" w:rsidR="00A212CC" w:rsidRPr="0022147E" w:rsidRDefault="00A212CC" w:rsidP="00A212CC">
      <w:pPr>
        <w:ind w:left="720"/>
        <w:jc w:val="both"/>
        <w:rPr>
          <w:rFonts w:ascii="Times New Roman" w:hAnsi="Times New Roman"/>
        </w:rPr>
      </w:pPr>
    </w:p>
    <w:p w14:paraId="22F7174A" w14:textId="77777777" w:rsidR="0022147E" w:rsidRPr="0022147E" w:rsidRDefault="0022147E" w:rsidP="00A212CC">
      <w:pPr>
        <w:jc w:val="both"/>
        <w:rPr>
          <w:rFonts w:ascii="Times New Roman" w:hAnsi="Times New Roman"/>
          <w:b/>
          <w:bCs/>
        </w:rPr>
      </w:pPr>
      <w:r w:rsidRPr="0022147E">
        <w:rPr>
          <w:rFonts w:ascii="Times New Roman" w:hAnsi="Times New Roman"/>
        </w:rPr>
        <w:t>3. Būtisks apdraudējums tautas sporta pasākumiem</w:t>
      </w:r>
    </w:p>
    <w:p w14:paraId="7C45426D" w14:textId="77777777" w:rsidR="0022147E" w:rsidRPr="0022147E" w:rsidRDefault="0022147E" w:rsidP="00A212CC">
      <w:pPr>
        <w:jc w:val="both"/>
        <w:rPr>
          <w:rFonts w:ascii="Times New Roman" w:hAnsi="Times New Roman"/>
        </w:rPr>
      </w:pPr>
      <w:r w:rsidRPr="0022147E">
        <w:rPr>
          <w:rFonts w:ascii="Times New Roman" w:hAnsi="Times New Roman"/>
        </w:rPr>
        <w:t>Tādiem pasākumiem kā Vienības brauciens,</w:t>
      </w:r>
      <w:r w:rsidR="00A212CC">
        <w:rPr>
          <w:rFonts w:ascii="Times New Roman" w:hAnsi="Times New Roman"/>
        </w:rPr>
        <w:t xml:space="preserve"> Vivus.lv MTB maratons, Latvijas valsts mežu MTB maratons,</w:t>
      </w:r>
      <w:r w:rsidRPr="0022147E">
        <w:rPr>
          <w:rFonts w:ascii="Times New Roman" w:hAnsi="Times New Roman"/>
        </w:rPr>
        <w:t xml:space="preserve"> kur dalībnieku skaits mērāms tūkstošos, jaunie DAP noteikumi var radīt nesamērīgas izmaksas.</w:t>
      </w:r>
    </w:p>
    <w:p w14:paraId="081259EB" w14:textId="77777777" w:rsidR="0022147E" w:rsidRPr="0022147E" w:rsidRDefault="0022147E" w:rsidP="00A212CC">
      <w:pPr>
        <w:numPr>
          <w:ilvl w:val="0"/>
          <w:numId w:val="3"/>
        </w:numPr>
        <w:jc w:val="both"/>
        <w:rPr>
          <w:rFonts w:ascii="Times New Roman" w:hAnsi="Times New Roman"/>
        </w:rPr>
      </w:pPr>
      <w:r w:rsidRPr="0022147E">
        <w:rPr>
          <w:rFonts w:ascii="Times New Roman" w:hAnsi="Times New Roman"/>
        </w:rPr>
        <w:t>Daudzi tautas braucieni balansē uz finansiālās izdzīvošanas robežas, paļaujoties uz sponsoriem un pašvaldību atbalstu.</w:t>
      </w:r>
    </w:p>
    <w:p w14:paraId="43104BD6" w14:textId="77777777" w:rsidR="0022147E" w:rsidRDefault="0022147E" w:rsidP="00A212CC">
      <w:pPr>
        <w:numPr>
          <w:ilvl w:val="0"/>
          <w:numId w:val="3"/>
        </w:numPr>
        <w:jc w:val="both"/>
        <w:rPr>
          <w:rFonts w:ascii="Times New Roman" w:hAnsi="Times New Roman"/>
        </w:rPr>
      </w:pPr>
      <w:r w:rsidRPr="0022147E">
        <w:rPr>
          <w:rFonts w:ascii="Times New Roman" w:hAnsi="Times New Roman"/>
        </w:rPr>
        <w:t>Papildu administratīvais slogs (saskaņošana, tāmēšana, rēķini) un finansiālais maksājums DAP var likt rīkotājiem atteikties no trasēm, kas šķērso īpaši aizsargājamās dabas teritorijas (ĪADT), lai gan tieši dabas tuvums ir galvenais motiv</w:t>
      </w:r>
      <w:r w:rsidR="00A212CC">
        <w:rPr>
          <w:rFonts w:ascii="Times New Roman" w:hAnsi="Times New Roman"/>
        </w:rPr>
        <w:t>ā</w:t>
      </w:r>
      <w:r w:rsidRPr="0022147E">
        <w:rPr>
          <w:rFonts w:ascii="Times New Roman" w:hAnsi="Times New Roman"/>
        </w:rPr>
        <w:t xml:space="preserve">tors cilvēkiem izvēlēties šos pasākumus. Šādā gadījumā paredzama arī būtiska ietekme uz pašvaldībām, kuru teritorijās tradicionāli notiek šādi </w:t>
      </w:r>
      <w:r w:rsidR="00A212CC">
        <w:rPr>
          <w:rFonts w:ascii="Times New Roman" w:hAnsi="Times New Roman"/>
        </w:rPr>
        <w:t xml:space="preserve">riteņbraukšanas </w:t>
      </w:r>
      <w:r w:rsidRPr="0022147E">
        <w:rPr>
          <w:rFonts w:ascii="Times New Roman" w:hAnsi="Times New Roman"/>
        </w:rPr>
        <w:t>pasākumi</w:t>
      </w:r>
      <w:r w:rsidR="00A212CC">
        <w:rPr>
          <w:rFonts w:ascii="Times New Roman" w:hAnsi="Times New Roman"/>
        </w:rPr>
        <w:t>.</w:t>
      </w:r>
    </w:p>
    <w:p w14:paraId="633A24CF" w14:textId="77777777" w:rsidR="005F550F" w:rsidRDefault="005F550F">
      <w:pPr>
        <w:numPr>
          <w:ilvl w:val="0"/>
          <w:numId w:val="3"/>
        </w:numPr>
        <w:jc w:val="both"/>
        <w:rPr>
          <w:rFonts w:ascii="Times New Roman" w:hAnsi="Times New Roman"/>
          <w:color w:val="000000"/>
        </w:rPr>
      </w:pPr>
      <w:r>
        <w:rPr>
          <w:rFonts w:ascii="Times New Roman" w:hAnsi="Times New Roman"/>
          <w:color w:val="000000"/>
        </w:rPr>
        <w:t>Latvijā kalnu divriteņu pasākumu pirmssākumi ir meklējami 1998. gadā. Sākot no šī laika Siguldā ir notikuši 27 MTB maratoni un 25 Vienības velobraucieni. Šajā periodā neesam nodarījuši nekādu kaitējumu dabai, ne tur mītošajiem dzīvniekiem un kukaiņiem.</w:t>
      </w:r>
    </w:p>
    <w:p w14:paraId="48A311C2" w14:textId="77777777" w:rsidR="005F550F" w:rsidRDefault="005F550F" w:rsidP="00A212CC">
      <w:pPr>
        <w:numPr>
          <w:ilvl w:val="0"/>
          <w:numId w:val="3"/>
        </w:numPr>
        <w:jc w:val="both"/>
        <w:rPr>
          <w:rFonts w:ascii="Times New Roman" w:hAnsi="Times New Roman"/>
        </w:rPr>
      </w:pPr>
    </w:p>
    <w:p w14:paraId="32ED2348" w14:textId="77777777" w:rsidR="00A212CC" w:rsidRPr="0022147E" w:rsidRDefault="00A212CC" w:rsidP="00A212CC">
      <w:pPr>
        <w:ind w:left="720"/>
        <w:jc w:val="both"/>
        <w:rPr>
          <w:rFonts w:ascii="Times New Roman" w:hAnsi="Times New Roman"/>
        </w:rPr>
      </w:pPr>
    </w:p>
    <w:p w14:paraId="4E6F58E6" w14:textId="77777777" w:rsidR="0022147E" w:rsidRPr="0022147E" w:rsidRDefault="0022147E" w:rsidP="00A212CC">
      <w:pPr>
        <w:jc w:val="both"/>
        <w:rPr>
          <w:rFonts w:ascii="Times New Roman" w:hAnsi="Times New Roman"/>
          <w:b/>
          <w:bCs/>
        </w:rPr>
      </w:pPr>
      <w:r w:rsidRPr="0022147E">
        <w:rPr>
          <w:rFonts w:ascii="Times New Roman" w:hAnsi="Times New Roman"/>
        </w:rPr>
        <w:t>4. Infrastruktūras nolietojuma nepareiza interpretācija</w:t>
      </w:r>
    </w:p>
    <w:p w14:paraId="20B23DEF" w14:textId="77777777" w:rsidR="0022147E" w:rsidRPr="0022147E" w:rsidRDefault="0022147E" w:rsidP="00A212CC">
      <w:pPr>
        <w:jc w:val="both"/>
        <w:rPr>
          <w:rFonts w:ascii="Times New Roman" w:hAnsi="Times New Roman"/>
        </w:rPr>
      </w:pPr>
      <w:r w:rsidRPr="0022147E">
        <w:rPr>
          <w:rFonts w:ascii="Times New Roman" w:hAnsi="Times New Roman"/>
        </w:rPr>
        <w:t xml:space="preserve">DAP anotācijā argumentē par infrastruktūras nolietojumu. </w:t>
      </w:r>
      <w:r w:rsidR="00A212CC">
        <w:rPr>
          <w:rFonts w:ascii="Times New Roman" w:hAnsi="Times New Roman"/>
        </w:rPr>
        <w:t>Riteņbraucēju</w:t>
      </w:r>
      <w:r w:rsidRPr="0022147E">
        <w:rPr>
          <w:rFonts w:ascii="Times New Roman" w:hAnsi="Times New Roman"/>
        </w:rPr>
        <w:t xml:space="preserve"> skatījumā:</w:t>
      </w:r>
    </w:p>
    <w:p w14:paraId="70FEAD26" w14:textId="77777777" w:rsidR="0022147E" w:rsidRPr="0022147E" w:rsidRDefault="00A212CC" w:rsidP="00A212CC">
      <w:pPr>
        <w:numPr>
          <w:ilvl w:val="0"/>
          <w:numId w:val="4"/>
        </w:numPr>
        <w:jc w:val="both"/>
        <w:rPr>
          <w:rFonts w:ascii="Times New Roman" w:hAnsi="Times New Roman"/>
        </w:rPr>
      </w:pPr>
      <w:r>
        <w:rPr>
          <w:rFonts w:ascii="Times New Roman" w:hAnsi="Times New Roman"/>
        </w:rPr>
        <w:t>Riteņbraucēju</w:t>
      </w:r>
      <w:r w:rsidR="0022147E" w:rsidRPr="0022147E">
        <w:rPr>
          <w:rFonts w:ascii="Times New Roman" w:hAnsi="Times New Roman"/>
        </w:rPr>
        <w:t xml:space="preserve"> pa izveidotām takām un ceļiem rada minimālu ietekmi uz vidi salīdzinājumā ar mežizstrādi vai dabisko eroziju.</w:t>
      </w:r>
    </w:p>
    <w:p w14:paraId="754574E6" w14:textId="77777777" w:rsidR="0022147E" w:rsidRDefault="0022147E" w:rsidP="00A212CC">
      <w:pPr>
        <w:numPr>
          <w:ilvl w:val="0"/>
          <w:numId w:val="4"/>
        </w:numPr>
        <w:jc w:val="both"/>
        <w:rPr>
          <w:rFonts w:ascii="Times New Roman" w:hAnsi="Times New Roman"/>
        </w:rPr>
      </w:pPr>
      <w:r w:rsidRPr="0022147E">
        <w:rPr>
          <w:rFonts w:ascii="Times New Roman" w:hAnsi="Times New Roman"/>
        </w:rPr>
        <w:t>Publiskā infrastruktūra, kas būvēta par ES fondu līdzekļiem, tika radīta tieši ar mērķi kalpot sabiedrībai. Mēģinājums tagad to "pārdot" atpakaļ sabiedrībai caur pasākumu nodevām ir ētiski un juridiski apšaubāms, un praktiski rada risku par potenciālu ES fondu naudas atmaksu un jaunu ES projektu piesaisti infrastruktūras izveidei. Ja infrastruktūra ir izbūvēta par ES naudu ar mērķi veicināt pieejamību un dabas aizsardzību, un antropogenās slodzes samazināšanu, tad jebkāda jauna maksas sliekšņa ieviešana ir klajā pretrunā ar minēto projektu mērķi.</w:t>
      </w:r>
    </w:p>
    <w:p w14:paraId="04A2A38E" w14:textId="77777777" w:rsidR="00A212CC" w:rsidRPr="0022147E" w:rsidRDefault="00A212CC" w:rsidP="00A212CC">
      <w:pPr>
        <w:ind w:left="360"/>
        <w:jc w:val="both"/>
        <w:rPr>
          <w:rFonts w:ascii="Times New Roman" w:hAnsi="Times New Roman"/>
        </w:rPr>
      </w:pPr>
    </w:p>
    <w:p w14:paraId="6E6925C5" w14:textId="77777777" w:rsidR="0022147E" w:rsidRPr="0022147E" w:rsidRDefault="0022147E" w:rsidP="00A212CC">
      <w:pPr>
        <w:jc w:val="both"/>
        <w:rPr>
          <w:rFonts w:ascii="Times New Roman" w:hAnsi="Times New Roman"/>
          <w:b/>
          <w:bCs/>
        </w:rPr>
      </w:pPr>
      <w:r w:rsidRPr="0022147E">
        <w:rPr>
          <w:rFonts w:ascii="Times New Roman" w:hAnsi="Times New Roman"/>
        </w:rPr>
        <w:t>5. Pilsētu tuvums un sociālā funkcija</w:t>
      </w:r>
    </w:p>
    <w:p w14:paraId="52DAF6B1" w14:textId="77777777" w:rsidR="0022147E" w:rsidRPr="0022147E" w:rsidRDefault="0022147E" w:rsidP="00A212CC">
      <w:pPr>
        <w:jc w:val="both"/>
        <w:rPr>
          <w:rFonts w:ascii="Times New Roman" w:hAnsi="Times New Roman"/>
        </w:rPr>
      </w:pPr>
      <w:r w:rsidRPr="0022147E">
        <w:rPr>
          <w:rFonts w:ascii="Times New Roman" w:hAnsi="Times New Roman"/>
        </w:rPr>
        <w:t>Daudzi velobraucieni notiek pilsētu (piemēram, Siguldas, Ogres, Tukuma) tuvumā. Šīs teritorijas iedzīvotāji uztver kā savu rekreācijas zonu.</w:t>
      </w:r>
    </w:p>
    <w:p w14:paraId="3536D585" w14:textId="77777777" w:rsidR="0022147E" w:rsidRPr="0022147E" w:rsidRDefault="0022147E" w:rsidP="00A212CC">
      <w:pPr>
        <w:numPr>
          <w:ilvl w:val="0"/>
          <w:numId w:val="5"/>
        </w:numPr>
        <w:jc w:val="both"/>
        <w:rPr>
          <w:rFonts w:ascii="Times New Roman" w:hAnsi="Times New Roman"/>
        </w:rPr>
      </w:pPr>
      <w:r w:rsidRPr="0022147E">
        <w:rPr>
          <w:rFonts w:ascii="Times New Roman" w:hAnsi="Times New Roman"/>
        </w:rPr>
        <w:t>DAP mēģinājums komercializēt arī mazu, tautai pieejamu pasākumu rīkošanu šajās zonās nonāk konfliktā ar pašvaldību mērķi nodrošināt saviem iedzīvotājiem aktīvas atpūtas iespējas pie mājām.</w:t>
      </w:r>
    </w:p>
    <w:p w14:paraId="13AA1467" w14:textId="77777777" w:rsidR="0022147E" w:rsidRDefault="0022147E" w:rsidP="00A212CC">
      <w:pPr>
        <w:numPr>
          <w:ilvl w:val="0"/>
          <w:numId w:val="5"/>
        </w:numPr>
        <w:jc w:val="both"/>
        <w:rPr>
          <w:rFonts w:ascii="Times New Roman" w:hAnsi="Times New Roman"/>
        </w:rPr>
      </w:pPr>
      <w:r w:rsidRPr="0022147E">
        <w:rPr>
          <w:rFonts w:ascii="Times New Roman" w:hAnsi="Times New Roman"/>
        </w:rPr>
        <w:t>Velobraucēji nav "tūristi", kas vienreiz izmanto resursu – tie ir vietējie iedzīvotāji un sporta kopiena, kas ilgtermiņā rūpējas par šīm vietām.</w:t>
      </w:r>
    </w:p>
    <w:p w14:paraId="7EDD7906" w14:textId="77777777" w:rsidR="005F550F" w:rsidRDefault="005F550F" w:rsidP="005F550F">
      <w:pPr>
        <w:jc w:val="both"/>
        <w:rPr>
          <w:rFonts w:ascii="Times New Roman" w:hAnsi="Times New Roman"/>
        </w:rPr>
      </w:pPr>
    </w:p>
    <w:p w14:paraId="1178D192" w14:textId="77777777" w:rsidR="005F550F" w:rsidRDefault="005F550F" w:rsidP="005F550F">
      <w:pPr>
        <w:jc w:val="both"/>
        <w:rPr>
          <w:rFonts w:ascii="Times New Roman" w:hAnsi="Times New Roman"/>
        </w:rPr>
      </w:pPr>
    </w:p>
    <w:p w14:paraId="630C8137" w14:textId="77777777" w:rsidR="005F550F" w:rsidRDefault="005F550F" w:rsidP="005F550F">
      <w:pPr>
        <w:jc w:val="both"/>
        <w:rPr>
          <w:rFonts w:ascii="Times New Roman" w:hAnsi="Times New Roman"/>
        </w:rPr>
      </w:pPr>
    </w:p>
    <w:p w14:paraId="71C5F724" w14:textId="77777777" w:rsidR="005F550F" w:rsidRDefault="005F550F" w:rsidP="005F550F">
      <w:pPr>
        <w:jc w:val="both"/>
        <w:rPr>
          <w:rFonts w:ascii="Times New Roman" w:hAnsi="Times New Roman"/>
        </w:rPr>
      </w:pPr>
    </w:p>
    <w:p w14:paraId="52A709F3" w14:textId="77777777" w:rsidR="005F550F" w:rsidRDefault="005F550F" w:rsidP="005F550F">
      <w:pPr>
        <w:jc w:val="both"/>
        <w:rPr>
          <w:rFonts w:ascii="Times New Roman" w:hAnsi="Times New Roman"/>
        </w:rPr>
      </w:pPr>
    </w:p>
    <w:p w14:paraId="6D35A271" w14:textId="77777777" w:rsidR="00A212CC" w:rsidRPr="0022147E" w:rsidRDefault="00A212CC" w:rsidP="00A212CC">
      <w:pPr>
        <w:ind w:left="720"/>
        <w:jc w:val="both"/>
        <w:rPr>
          <w:rFonts w:ascii="Times New Roman" w:hAnsi="Times New Roman"/>
        </w:rPr>
      </w:pPr>
    </w:p>
    <w:p w14:paraId="3DA5A9DC" w14:textId="77777777" w:rsidR="0022147E" w:rsidRPr="0022147E" w:rsidRDefault="0022147E" w:rsidP="00A212CC">
      <w:pPr>
        <w:jc w:val="both"/>
        <w:rPr>
          <w:rFonts w:ascii="Times New Roman" w:hAnsi="Times New Roman"/>
          <w:b/>
          <w:bCs/>
        </w:rPr>
      </w:pPr>
      <w:r w:rsidRPr="0022147E">
        <w:rPr>
          <w:rFonts w:ascii="Times New Roman" w:hAnsi="Times New Roman"/>
        </w:rPr>
        <w:lastRenderedPageBreak/>
        <w:t>6. DAP monopolstāvoklis</w:t>
      </w:r>
    </w:p>
    <w:p w14:paraId="17722A7A" w14:textId="77777777" w:rsidR="0022147E" w:rsidRPr="0022147E" w:rsidRDefault="0022147E" w:rsidP="00A212CC">
      <w:pPr>
        <w:jc w:val="both"/>
        <w:rPr>
          <w:rFonts w:ascii="Times New Roman" w:hAnsi="Times New Roman"/>
        </w:rPr>
      </w:pPr>
      <w:r w:rsidRPr="0022147E">
        <w:rPr>
          <w:rFonts w:ascii="Times New Roman" w:hAnsi="Times New Roman"/>
        </w:rPr>
        <w:t>DAP kā valsts iestāde atrodas monopolstāvoklī attiecībā uz piekļuvi unikāliem dabas objektiem un takām.</w:t>
      </w:r>
    </w:p>
    <w:p w14:paraId="11D43DB9" w14:textId="77777777" w:rsidR="0022147E" w:rsidRPr="0022147E" w:rsidRDefault="0022147E" w:rsidP="00A212CC">
      <w:pPr>
        <w:numPr>
          <w:ilvl w:val="0"/>
          <w:numId w:val="6"/>
        </w:numPr>
        <w:jc w:val="both"/>
        <w:rPr>
          <w:rFonts w:ascii="Times New Roman" w:hAnsi="Times New Roman"/>
        </w:rPr>
      </w:pPr>
      <w:r w:rsidRPr="0022147E">
        <w:rPr>
          <w:rFonts w:ascii="Times New Roman" w:hAnsi="Times New Roman"/>
        </w:rPr>
        <w:t>Anotācijā nav piedāvāti mehānismi, kā organizatori varētu "atstrādāt" maksu, veicot ieguldījumus infrastruktūrā (kas jau tagad notiek de facto). Kā velobraucējiem tiek kompensēts viņu ieguldītais darbs?</w:t>
      </w:r>
    </w:p>
    <w:p w14:paraId="1650ACEA" w14:textId="77777777" w:rsidR="0022147E" w:rsidRPr="0022147E" w:rsidRDefault="0022147E" w:rsidP="00A212CC">
      <w:pPr>
        <w:numPr>
          <w:ilvl w:val="0"/>
          <w:numId w:val="6"/>
        </w:numPr>
        <w:jc w:val="both"/>
        <w:rPr>
          <w:rFonts w:ascii="Times New Roman" w:hAnsi="Times New Roman"/>
        </w:rPr>
      </w:pPr>
      <w:r w:rsidRPr="0022147E">
        <w:rPr>
          <w:rFonts w:ascii="Times New Roman" w:hAnsi="Times New Roman"/>
        </w:rPr>
        <w:t>Sodu un maksu politika veicina pasākumu "iziešanu" no mežiem uz asfalta ceļiem, kas palielina satiksmes drošības riskus un mazina pasākumu pievilcību.</w:t>
      </w:r>
    </w:p>
    <w:p w14:paraId="30064428" w14:textId="77777777" w:rsidR="00131DD4" w:rsidRDefault="0022147E" w:rsidP="00A212CC">
      <w:pPr>
        <w:jc w:val="both"/>
        <w:rPr>
          <w:rFonts w:ascii="Times New Roman" w:hAnsi="Times New Roman"/>
        </w:rPr>
      </w:pPr>
      <w:r w:rsidRPr="0022147E">
        <w:rPr>
          <w:rFonts w:ascii="Times New Roman" w:hAnsi="Times New Roman"/>
        </w:rPr>
        <w:t> </w:t>
      </w:r>
    </w:p>
    <w:p w14:paraId="7B718061" w14:textId="77777777" w:rsidR="0022147E" w:rsidRDefault="00A212CC" w:rsidP="00A212CC">
      <w:pPr>
        <w:jc w:val="both"/>
        <w:rPr>
          <w:rFonts w:ascii="Times New Roman" w:hAnsi="Times New Roman"/>
        </w:rPr>
      </w:pPr>
      <w:r>
        <w:rPr>
          <w:rFonts w:ascii="Times New Roman" w:hAnsi="Times New Roman"/>
        </w:rPr>
        <w:t>Riteņbraukšanas saime</w:t>
      </w:r>
      <w:r w:rsidR="0022147E" w:rsidRPr="0022147E">
        <w:rPr>
          <w:rFonts w:ascii="Times New Roman" w:hAnsi="Times New Roman"/>
        </w:rPr>
        <w:t xml:space="preserve">  uzskata, ka DAP būtu jāredz pasākumu rīkotāji kā stratēģiskie partneri dabas teritoriju uzturēšanā un sabiedrības izglītošanā, nevis kā papildu ieņēmumu avots. Latvijas iedzīvotāji caur saviem nodokļiem jau maksā DAP un šādas maksas ieviešana pēc būtības ir dubults nodoklis. Turklāt, joprojām nav skaidrs, kas ir pakalpojums ko DAPs sniegs iekasējot šo naudu no organizatoriem. Pasākumiem, kuros rīkotāji paši iegulda darbu taku sakopšanā, ir netaisnīga, ekonomiski nepamatota un kaitīga valsts sabiedrības veselības mērķiem.</w:t>
      </w:r>
    </w:p>
    <w:p w14:paraId="4C56FEE0" w14:textId="77777777" w:rsidR="00A212CC" w:rsidRDefault="00A212CC" w:rsidP="00A212CC">
      <w:pPr>
        <w:jc w:val="both"/>
        <w:rPr>
          <w:rFonts w:ascii="Times New Roman" w:hAnsi="Times New Roman"/>
        </w:rPr>
      </w:pPr>
    </w:p>
    <w:p w14:paraId="407CB81C" w14:textId="77777777" w:rsidR="00A212CC" w:rsidRDefault="00A212CC" w:rsidP="00A212CC">
      <w:pPr>
        <w:jc w:val="both"/>
        <w:rPr>
          <w:rFonts w:ascii="Times New Roman" w:hAnsi="Times New Roman"/>
        </w:rPr>
      </w:pPr>
    </w:p>
    <w:p w14:paraId="0BAFD0C2" w14:textId="77777777" w:rsidR="00A212CC" w:rsidRDefault="00A212CC" w:rsidP="00A212CC">
      <w:pPr>
        <w:jc w:val="both"/>
        <w:rPr>
          <w:rFonts w:ascii="Times New Roman" w:hAnsi="Times New Roman"/>
        </w:rPr>
      </w:pPr>
      <w:r>
        <w:rPr>
          <w:rFonts w:ascii="Times New Roman" w:hAnsi="Times New Roman"/>
        </w:rPr>
        <w:t xml:space="preserve">Lūdzam nodrošināt tikšanos ar atbildīgajām amatpersonām, lai plašākā lokā diskutētu par uzlabojumiem. </w:t>
      </w:r>
    </w:p>
    <w:p w14:paraId="72E859FF" w14:textId="77777777" w:rsidR="00131DD4" w:rsidRDefault="00131DD4" w:rsidP="00A212CC">
      <w:pPr>
        <w:jc w:val="both"/>
        <w:rPr>
          <w:rFonts w:ascii="Times New Roman" w:hAnsi="Times New Roman"/>
        </w:rPr>
      </w:pPr>
    </w:p>
    <w:p w14:paraId="56D17C54" w14:textId="77777777" w:rsidR="00131DD4" w:rsidRPr="00BC3E0F" w:rsidRDefault="00131DD4" w:rsidP="00131DD4">
      <w:pPr>
        <w:rPr>
          <w:rFonts w:ascii="Times New Roman" w:hAnsi="Times New Roman"/>
        </w:rPr>
      </w:pPr>
      <w:r w:rsidRPr="00BC3E0F">
        <w:rPr>
          <w:rFonts w:ascii="Times New Roman" w:hAnsi="Times New Roman"/>
        </w:rPr>
        <w:t>Patiesā cieņā,</w:t>
      </w:r>
    </w:p>
    <w:p w14:paraId="3D9B838C" w14:textId="77777777" w:rsidR="00131DD4" w:rsidRDefault="00131DD4" w:rsidP="00131DD4">
      <w:pPr>
        <w:rPr>
          <w:rFonts w:ascii="Times New Roman" w:hAnsi="Times New Roman"/>
        </w:rPr>
      </w:pPr>
      <w:r w:rsidRPr="00BC3E0F">
        <w:rPr>
          <w:rFonts w:ascii="Times New Roman" w:hAnsi="Times New Roman"/>
        </w:rPr>
        <w:t>Latvijas Riteņbraukšanas federācijas vārdā</w:t>
      </w:r>
    </w:p>
    <w:p w14:paraId="12127451" w14:textId="77777777" w:rsidR="003F1179" w:rsidRDefault="003F1179" w:rsidP="00131DD4">
      <w:pPr>
        <w:rPr>
          <w:rFonts w:ascii="Times New Roman" w:hAnsi="Times New Roman"/>
        </w:rPr>
      </w:pPr>
    </w:p>
    <w:p w14:paraId="690514D3" w14:textId="77777777" w:rsidR="00131DD4" w:rsidRPr="00BC3E0F" w:rsidRDefault="00131DD4" w:rsidP="00131DD4">
      <w:pPr>
        <w:rPr>
          <w:rFonts w:ascii="Times New Roman" w:hAnsi="Times New Roman"/>
        </w:rPr>
      </w:pPr>
    </w:p>
    <w:p w14:paraId="02FCD4D9" w14:textId="77777777" w:rsidR="00131DD4" w:rsidRPr="00BC3E0F" w:rsidRDefault="00131DD4" w:rsidP="00131DD4">
      <w:pPr>
        <w:rPr>
          <w:rFonts w:ascii="Times New Roman" w:hAnsi="Times New Roman"/>
        </w:rPr>
      </w:pPr>
    </w:p>
    <w:p w14:paraId="387E356A" w14:textId="77777777" w:rsidR="00131DD4" w:rsidRPr="00BC3E0F" w:rsidRDefault="00131DD4" w:rsidP="00131DD4">
      <w:pPr>
        <w:rPr>
          <w:rFonts w:ascii="Times New Roman" w:hAnsi="Times New Roman"/>
        </w:rPr>
      </w:pPr>
    </w:p>
    <w:p w14:paraId="5CD40045" w14:textId="77777777" w:rsidR="00131DD4" w:rsidRPr="00BC3E0F" w:rsidRDefault="00131DD4" w:rsidP="00131DD4">
      <w:pPr>
        <w:rPr>
          <w:rFonts w:ascii="Times New Roman" w:hAnsi="Times New Roman"/>
        </w:rPr>
      </w:pPr>
      <w:r w:rsidRPr="00BC3E0F">
        <w:rPr>
          <w:rFonts w:ascii="Times New Roman" w:hAnsi="Times New Roman"/>
        </w:rPr>
        <w:t>Ģenerālsekretārs Toms Markss</w:t>
      </w:r>
    </w:p>
    <w:p w14:paraId="4C1B42F6" w14:textId="77777777" w:rsidR="00131DD4" w:rsidRPr="0022147E" w:rsidRDefault="00131DD4" w:rsidP="00A212CC">
      <w:pPr>
        <w:jc w:val="both"/>
        <w:rPr>
          <w:rFonts w:ascii="Times New Roman" w:hAnsi="Times New Roman"/>
        </w:rPr>
      </w:pPr>
    </w:p>
    <w:p w14:paraId="4CE4C6C9" w14:textId="77777777" w:rsidR="00041C6A" w:rsidRPr="0022147E" w:rsidRDefault="00041C6A" w:rsidP="00A212CC">
      <w:pPr>
        <w:jc w:val="both"/>
        <w:rPr>
          <w:rFonts w:ascii="Times New Roman" w:hAnsi="Times New Roman"/>
        </w:rPr>
      </w:pPr>
    </w:p>
    <w:sectPr w:rsidR="00041C6A" w:rsidRPr="0022147E" w:rsidSect="000F5DFE">
      <w:headerReference w:type="even" r:id="rId9"/>
      <w:headerReference w:type="default" r:id="rId10"/>
      <w:footerReference w:type="default" r:id="rId11"/>
      <w:headerReference w:type="first" r:id="rId12"/>
      <w:type w:val="continuous"/>
      <w:pgSz w:w="11910" w:h="16840"/>
      <w:pgMar w:top="1702" w:right="720" w:bottom="1701" w:left="743" w:header="720" w:footer="170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F947F" w14:textId="77777777" w:rsidR="00541870" w:rsidRDefault="00541870" w:rsidP="007D56CE">
      <w:r>
        <w:separator/>
      </w:r>
    </w:p>
  </w:endnote>
  <w:endnote w:type="continuationSeparator" w:id="0">
    <w:p w14:paraId="6ECC0DFB" w14:textId="77777777" w:rsidR="00541870" w:rsidRDefault="00541870" w:rsidP="007D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4F742" w14:textId="4DE8FAA0" w:rsidR="00D12FDC" w:rsidRDefault="00457600" w:rsidP="00D12FDC">
    <w:pPr>
      <w:jc w:val="right"/>
      <w:rPr>
        <w:rFonts w:ascii="Tahoma" w:hAnsi="Tahoma" w:cs="Tahoma"/>
        <w:color w:val="333333"/>
        <w:sz w:val="16"/>
        <w:szCs w:val="16"/>
      </w:rPr>
    </w:pPr>
    <w:r>
      <w:rPr>
        <w:noProof/>
      </w:rPr>
      <mc:AlternateContent>
        <mc:Choice Requires="wps">
          <w:drawing>
            <wp:anchor distT="0" distB="0" distL="114300" distR="114300" simplePos="0" relativeHeight="251656704" behindDoc="0" locked="0" layoutInCell="1" allowOverlap="1" wp14:anchorId="4BCE6AFD" wp14:editId="4F5D6B44">
              <wp:simplePos x="0" y="0"/>
              <wp:positionH relativeFrom="column">
                <wp:posOffset>-250825</wp:posOffset>
              </wp:positionH>
              <wp:positionV relativeFrom="paragraph">
                <wp:posOffset>196215</wp:posOffset>
              </wp:positionV>
              <wp:extent cx="4391025" cy="68072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80720"/>
                      </a:xfrm>
                      <a:prstGeom prst="rect">
                        <a:avLst/>
                      </a:prstGeom>
                      <a:noFill/>
                      <a:ln>
                        <a:noFill/>
                      </a:ln>
                    </wps:spPr>
                    <wps:txbx>
                      <w:txbxContent>
                        <w:p w14:paraId="0D5A2A39" w14:textId="77777777" w:rsidR="000F5DFE" w:rsidRDefault="00AF1D79" w:rsidP="00AF1D79">
                          <w:pPr>
                            <w:rPr>
                              <w:rFonts w:ascii="Tahoma" w:hAnsi="Tahoma" w:cs="Tahoma"/>
                              <w:color w:val="2F343E"/>
                              <w:sz w:val="16"/>
                              <w:szCs w:val="16"/>
                            </w:rPr>
                          </w:pPr>
                          <w:r w:rsidRPr="00AF1D79">
                            <w:rPr>
                              <w:rFonts w:ascii="Tahoma" w:hAnsi="Tahoma" w:cs="Tahoma"/>
                              <w:color w:val="2F343E"/>
                              <w:sz w:val="16"/>
                              <w:szCs w:val="16"/>
                            </w:rPr>
                            <w:t xml:space="preserve">Vienotais reģistrācijas Nr. </w:t>
                          </w:r>
                          <w:smartTag w:uri="urn:schemas-microsoft-com:office:smarttags" w:element="phone">
                            <w:smartTagPr>
                              <w:attr w:name="Key_1" w:val="Value_2"/>
                            </w:smartTagPr>
                            <w:smartTag w:uri="schemas-tilde-lv/tildestengine" w:element="phone">
                              <w:smartTagPr>
                                <w:attr w:name="phone_number" w:val="8023340"/>
                                <w:attr w:name="phone_prefix" w:val="4000"/>
                              </w:smartTagPr>
                              <w:r w:rsidRPr="00AF1D79">
                                <w:rPr>
                                  <w:rFonts w:ascii="Tahoma" w:hAnsi="Tahoma" w:cs="Tahoma"/>
                                  <w:color w:val="2F343E"/>
                                  <w:sz w:val="16"/>
                                  <w:szCs w:val="16"/>
                                </w:rPr>
                                <w:t>40008023340</w:t>
                              </w:r>
                            </w:smartTag>
                          </w:smartTag>
                        </w:p>
                        <w:p w14:paraId="57127CCF" w14:textId="77777777" w:rsidR="00AF1D79" w:rsidRPr="00AF1D79" w:rsidRDefault="00AF1D79" w:rsidP="00AF1D79">
                          <w:pPr>
                            <w:rPr>
                              <w:rFonts w:ascii="Tahoma" w:hAnsi="Tahoma" w:cs="Tahoma"/>
                              <w:color w:val="2F343E"/>
                              <w:sz w:val="16"/>
                              <w:szCs w:val="16"/>
                            </w:rPr>
                          </w:pPr>
                          <w:r w:rsidRPr="00AF1D79">
                            <w:rPr>
                              <w:rFonts w:ascii="Tahoma" w:hAnsi="Tahoma" w:cs="Tahoma"/>
                              <w:color w:val="2F343E"/>
                              <w:sz w:val="16"/>
                              <w:szCs w:val="16"/>
                            </w:rPr>
                            <w:t>R.Feldmaņa iela 11, LV-1014, Rīg</w:t>
                          </w:r>
                          <w:r w:rsidR="00116E99">
                            <w:rPr>
                              <w:rFonts w:ascii="Tahoma" w:hAnsi="Tahoma" w:cs="Tahoma"/>
                              <w:color w:val="2F343E"/>
                              <w:sz w:val="16"/>
                              <w:szCs w:val="16"/>
                            </w:rPr>
                            <w:t>a</w:t>
                          </w:r>
                          <w:r w:rsidRPr="00AF1D79">
                            <w:rPr>
                              <w:rFonts w:ascii="Tahoma" w:hAnsi="Tahoma" w:cs="Tahoma"/>
                              <w:color w:val="2F343E"/>
                              <w:sz w:val="16"/>
                              <w:szCs w:val="16"/>
                            </w:rPr>
                            <w:t xml:space="preserve">, Latvija; </w:t>
                          </w:r>
                          <w:r w:rsidRPr="00AF1D79">
                            <w:rPr>
                              <w:rFonts w:ascii="Tahoma" w:hAnsi="Tahoma" w:cs="Tahoma"/>
                              <w:color w:val="2F343E"/>
                              <w:sz w:val="16"/>
                              <w:szCs w:val="16"/>
                            </w:rPr>
                            <w:br/>
                          </w:r>
                          <w:r w:rsidR="00116E99">
                            <w:rPr>
                              <w:rFonts w:ascii="Tahoma" w:hAnsi="Tahoma" w:cs="Tahoma"/>
                              <w:color w:val="2F343E"/>
                              <w:sz w:val="16"/>
                              <w:szCs w:val="16"/>
                            </w:rPr>
                            <w:t>”</w:t>
                          </w:r>
                          <w:r w:rsidRPr="00AF1D79">
                            <w:rPr>
                              <w:rFonts w:ascii="Tahoma" w:hAnsi="Tahoma" w:cs="Tahoma"/>
                              <w:color w:val="2F343E"/>
                              <w:sz w:val="16"/>
                              <w:szCs w:val="16"/>
                            </w:rPr>
                            <w:t>Swedbank</w:t>
                          </w:r>
                          <w:r w:rsidR="00116E99">
                            <w:rPr>
                              <w:rFonts w:ascii="Tahoma" w:hAnsi="Tahoma" w:cs="Tahoma"/>
                              <w:color w:val="2F343E"/>
                              <w:sz w:val="16"/>
                              <w:szCs w:val="16"/>
                            </w:rPr>
                            <w:t>” AS</w:t>
                          </w:r>
                          <w:r w:rsidRPr="00AF1D79">
                            <w:rPr>
                              <w:rFonts w:ascii="Tahoma" w:hAnsi="Tahoma" w:cs="Tahoma"/>
                              <w:color w:val="2F343E"/>
                              <w:sz w:val="16"/>
                              <w:szCs w:val="16"/>
                            </w:rPr>
                            <w:t xml:space="preserve">  Konta Nr.LV70HABA000140J038044</w:t>
                          </w:r>
                          <w:r w:rsidRPr="00AF1D79">
                            <w:rPr>
                              <w:rFonts w:ascii="Tahoma" w:hAnsi="Tahoma" w:cs="Tahoma"/>
                              <w:color w:val="2F343E"/>
                              <w:sz w:val="16"/>
                              <w:szCs w:val="16"/>
                            </w:rPr>
                            <w:br/>
                            <w:t>Tālr. +371 67540605; Mob. tālr. +371 26255435</w:t>
                          </w:r>
                        </w:p>
                        <w:p w14:paraId="7B4B0290" w14:textId="77777777" w:rsidR="00AF1D79" w:rsidRPr="00AF1D79" w:rsidRDefault="00116E99" w:rsidP="00AF1D79">
                          <w:pPr>
                            <w:rPr>
                              <w:rFonts w:ascii="Tahoma" w:hAnsi="Tahoma" w:cs="Tahoma"/>
                              <w:color w:val="2F343E"/>
                              <w:sz w:val="16"/>
                              <w:szCs w:val="16"/>
                            </w:rPr>
                          </w:pPr>
                          <w:r>
                            <w:rPr>
                              <w:rFonts w:ascii="Tahoma" w:hAnsi="Tahoma" w:cs="Tahoma"/>
                              <w:color w:val="2F343E"/>
                              <w:sz w:val="16"/>
                              <w:szCs w:val="16"/>
                            </w:rPr>
                            <w:t>E</w:t>
                          </w:r>
                          <w:r w:rsidR="00AF1D79" w:rsidRPr="00AF1D79">
                            <w:rPr>
                              <w:rFonts w:ascii="Tahoma" w:hAnsi="Tahoma" w:cs="Tahoma"/>
                              <w:color w:val="2F343E"/>
                              <w:sz w:val="16"/>
                              <w:szCs w:val="16"/>
                            </w:rPr>
                            <w:t>-</w:t>
                          </w:r>
                          <w:r>
                            <w:rPr>
                              <w:rFonts w:ascii="Tahoma" w:hAnsi="Tahoma" w:cs="Tahoma"/>
                              <w:color w:val="2F343E"/>
                              <w:sz w:val="16"/>
                              <w:szCs w:val="16"/>
                            </w:rPr>
                            <w:t>pasts</w:t>
                          </w:r>
                          <w:r w:rsidR="00AF1D79" w:rsidRPr="00AF1D79">
                            <w:rPr>
                              <w:rFonts w:ascii="Tahoma" w:hAnsi="Tahoma" w:cs="Tahoma"/>
                              <w:color w:val="2F343E"/>
                              <w:sz w:val="16"/>
                              <w:szCs w:val="16"/>
                            </w:rPr>
                            <w:t xml:space="preserve">: </w:t>
                          </w:r>
                          <w:r w:rsidR="00AF1D79" w:rsidRPr="00116E99">
                            <w:rPr>
                              <w:rStyle w:val="Hyperlink"/>
                              <w:rFonts w:ascii="Tahoma" w:hAnsi="Tahoma" w:cs="Tahoma"/>
                              <w:color w:val="2F343E"/>
                              <w:sz w:val="16"/>
                              <w:szCs w:val="16"/>
                              <w:u w:val="none"/>
                            </w:rPr>
                            <w:t>federacija@lrf.lv</w:t>
                          </w:r>
                          <w:r w:rsidR="00AF1D79" w:rsidRPr="00AF1D79">
                            <w:rPr>
                              <w:rFonts w:ascii="Tahoma" w:hAnsi="Tahoma" w:cs="Tahoma"/>
                              <w:color w:val="2F343E"/>
                              <w:sz w:val="16"/>
                              <w:szCs w:val="16"/>
                            </w:rPr>
                            <w:t xml:space="preserve">; </w:t>
                          </w:r>
                          <w:hyperlink r:id="rId1" w:history="1">
                            <w:r w:rsidR="00AF1D79" w:rsidRPr="00AF1D79">
                              <w:rPr>
                                <w:rFonts w:ascii="Tahoma" w:hAnsi="Tahoma" w:cs="Tahoma"/>
                                <w:color w:val="2F343E"/>
                                <w:sz w:val="16"/>
                                <w:szCs w:val="16"/>
                              </w:rPr>
                              <w:t>www.lrf.lv</w:t>
                            </w:r>
                          </w:hyperlink>
                        </w:p>
                      </w:txbxContent>
                    </wps:txbx>
                    <wps:bodyPr rot="0" vert="horz" wrap="square" lIns="0" tIns="288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CE6AFD" id="_x0000_t202" coordsize="21600,21600" o:spt="202" path="m,l,21600r21600,l21600,xe">
              <v:stroke joinstyle="miter"/>
              <v:path gradientshapeok="t" o:connecttype="rect"/>
            </v:shapetype>
            <v:shape id="Text Box 3" o:spid="_x0000_s1026" type="#_x0000_t202" style="position:absolute;left:0;text-align:left;margin-left:-19.75pt;margin-top:15.45pt;width:345.75pt;height:5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" filled="f" stroked="f">
              <v:textbox inset="0,.8mm,0,0">
                <w:txbxContent>
                  <w:p w14:paraId="0D5A2A39" w14:textId="77777777" w:rsidR="000F5DFE" w:rsidRDefault="00AF1D79" w:rsidP="00AF1D79">
                    <w:pPr>
                      <w:rPr>
                        <w:rFonts w:ascii="Tahoma" w:hAnsi="Tahoma" w:cs="Tahoma"/>
                        <w:color w:val="2F343E"/>
                        <w:sz w:val="16"/>
                        <w:szCs w:val="16"/>
                      </w:rPr>
                    </w:pPr>
                    <w:r w:rsidRPr="00AF1D79">
                      <w:rPr>
                        <w:rFonts w:ascii="Tahoma" w:hAnsi="Tahoma" w:cs="Tahoma"/>
                        <w:color w:val="2F343E"/>
                        <w:sz w:val="16"/>
                        <w:szCs w:val="16"/>
                      </w:rPr>
                      <w:t xml:space="preserve">Vienotais reģistrācijas Nr. </w:t>
                    </w:r>
                    <w:smartTag w:uri="urn:schemas-microsoft-com:office:smarttags" w:element="phone">
                      <w:smartTagPr>
                        <w:attr w:name="Key_1" w:val="Value_2"/>
                      </w:smartTagPr>
                      <w:smartTag w:uri="schemas-tilde-lv/tildestengine" w:element="phone">
                        <w:smartTagPr>
                          <w:attr w:name="phone_number" w:val="8023340"/>
                          <w:attr w:name="phone_prefix" w:val="4000"/>
                        </w:smartTagPr>
                        <w:r w:rsidRPr="00AF1D79">
                          <w:rPr>
                            <w:rFonts w:ascii="Tahoma" w:hAnsi="Tahoma" w:cs="Tahoma"/>
                            <w:color w:val="2F343E"/>
                            <w:sz w:val="16"/>
                            <w:szCs w:val="16"/>
                          </w:rPr>
                          <w:t>40008023340</w:t>
                        </w:r>
                      </w:smartTag>
                    </w:smartTag>
                  </w:p>
                  <w:p w14:paraId="57127CCF" w14:textId="77777777" w:rsidR="00AF1D79" w:rsidRPr="00AF1D79" w:rsidRDefault="00AF1D79" w:rsidP="00AF1D79">
                    <w:pPr>
                      <w:rPr>
                        <w:rFonts w:ascii="Tahoma" w:hAnsi="Tahoma" w:cs="Tahoma"/>
                        <w:color w:val="2F343E"/>
                        <w:sz w:val="16"/>
                        <w:szCs w:val="16"/>
                      </w:rPr>
                    </w:pPr>
                    <w:r w:rsidRPr="00AF1D79">
                      <w:rPr>
                        <w:rFonts w:ascii="Tahoma" w:hAnsi="Tahoma" w:cs="Tahoma"/>
                        <w:color w:val="2F343E"/>
                        <w:sz w:val="16"/>
                        <w:szCs w:val="16"/>
                      </w:rPr>
                      <w:t>R.Feldmaņa iela 11, LV-1014, Rīg</w:t>
                    </w:r>
                    <w:r w:rsidR="00116E99">
                      <w:rPr>
                        <w:rFonts w:ascii="Tahoma" w:hAnsi="Tahoma" w:cs="Tahoma"/>
                        <w:color w:val="2F343E"/>
                        <w:sz w:val="16"/>
                        <w:szCs w:val="16"/>
                      </w:rPr>
                      <w:t>a</w:t>
                    </w:r>
                    <w:r w:rsidRPr="00AF1D79">
                      <w:rPr>
                        <w:rFonts w:ascii="Tahoma" w:hAnsi="Tahoma" w:cs="Tahoma"/>
                        <w:color w:val="2F343E"/>
                        <w:sz w:val="16"/>
                        <w:szCs w:val="16"/>
                      </w:rPr>
                      <w:t xml:space="preserve">, Latvija; </w:t>
                    </w:r>
                    <w:r w:rsidRPr="00AF1D79">
                      <w:rPr>
                        <w:rFonts w:ascii="Tahoma" w:hAnsi="Tahoma" w:cs="Tahoma"/>
                        <w:color w:val="2F343E"/>
                        <w:sz w:val="16"/>
                        <w:szCs w:val="16"/>
                      </w:rPr>
                      <w:br/>
                    </w:r>
                    <w:r w:rsidR="00116E99">
                      <w:rPr>
                        <w:rFonts w:ascii="Tahoma" w:hAnsi="Tahoma" w:cs="Tahoma"/>
                        <w:color w:val="2F343E"/>
                        <w:sz w:val="16"/>
                        <w:szCs w:val="16"/>
                      </w:rPr>
                      <w:t>”</w:t>
                    </w:r>
                    <w:r w:rsidRPr="00AF1D79">
                      <w:rPr>
                        <w:rFonts w:ascii="Tahoma" w:hAnsi="Tahoma" w:cs="Tahoma"/>
                        <w:color w:val="2F343E"/>
                        <w:sz w:val="16"/>
                        <w:szCs w:val="16"/>
                      </w:rPr>
                      <w:t>Swedbank</w:t>
                    </w:r>
                    <w:r w:rsidR="00116E99">
                      <w:rPr>
                        <w:rFonts w:ascii="Tahoma" w:hAnsi="Tahoma" w:cs="Tahoma"/>
                        <w:color w:val="2F343E"/>
                        <w:sz w:val="16"/>
                        <w:szCs w:val="16"/>
                      </w:rPr>
                      <w:t>” AS</w:t>
                    </w:r>
                    <w:r w:rsidRPr="00AF1D79">
                      <w:rPr>
                        <w:rFonts w:ascii="Tahoma" w:hAnsi="Tahoma" w:cs="Tahoma"/>
                        <w:color w:val="2F343E"/>
                        <w:sz w:val="16"/>
                        <w:szCs w:val="16"/>
                      </w:rPr>
                      <w:t xml:space="preserve">  Konta Nr.LV70HABA000140J038044</w:t>
                    </w:r>
                    <w:r w:rsidRPr="00AF1D79">
                      <w:rPr>
                        <w:rFonts w:ascii="Tahoma" w:hAnsi="Tahoma" w:cs="Tahoma"/>
                        <w:color w:val="2F343E"/>
                        <w:sz w:val="16"/>
                        <w:szCs w:val="16"/>
                      </w:rPr>
                      <w:br/>
                      <w:t>Tālr. +371 67540605; Mob. tālr. +371 26255435</w:t>
                    </w:r>
                  </w:p>
                  <w:p w14:paraId="7B4B0290" w14:textId="77777777" w:rsidR="00AF1D79" w:rsidRPr="00AF1D79" w:rsidRDefault="00116E99" w:rsidP="00AF1D79">
                    <w:pPr>
                      <w:rPr>
                        <w:rFonts w:ascii="Tahoma" w:hAnsi="Tahoma" w:cs="Tahoma"/>
                        <w:color w:val="2F343E"/>
                        <w:sz w:val="16"/>
                        <w:szCs w:val="16"/>
                      </w:rPr>
                    </w:pPr>
                    <w:r>
                      <w:rPr>
                        <w:rFonts w:ascii="Tahoma" w:hAnsi="Tahoma" w:cs="Tahoma"/>
                        <w:color w:val="2F343E"/>
                        <w:sz w:val="16"/>
                        <w:szCs w:val="16"/>
                      </w:rPr>
                      <w:t>E</w:t>
                    </w:r>
                    <w:r w:rsidR="00AF1D79" w:rsidRPr="00AF1D79">
                      <w:rPr>
                        <w:rFonts w:ascii="Tahoma" w:hAnsi="Tahoma" w:cs="Tahoma"/>
                        <w:color w:val="2F343E"/>
                        <w:sz w:val="16"/>
                        <w:szCs w:val="16"/>
                      </w:rPr>
                      <w:t>-</w:t>
                    </w:r>
                    <w:r>
                      <w:rPr>
                        <w:rFonts w:ascii="Tahoma" w:hAnsi="Tahoma" w:cs="Tahoma"/>
                        <w:color w:val="2F343E"/>
                        <w:sz w:val="16"/>
                        <w:szCs w:val="16"/>
                      </w:rPr>
                      <w:t>pasts</w:t>
                    </w:r>
                    <w:r w:rsidR="00AF1D79" w:rsidRPr="00AF1D79">
                      <w:rPr>
                        <w:rFonts w:ascii="Tahoma" w:hAnsi="Tahoma" w:cs="Tahoma"/>
                        <w:color w:val="2F343E"/>
                        <w:sz w:val="16"/>
                        <w:szCs w:val="16"/>
                      </w:rPr>
                      <w:t xml:space="preserve">: </w:t>
                    </w:r>
                    <w:r w:rsidR="00AF1D79" w:rsidRPr="00116E99">
                      <w:rPr>
                        <w:rStyle w:val="Hyperlink"/>
                        <w:rFonts w:ascii="Tahoma" w:hAnsi="Tahoma" w:cs="Tahoma"/>
                        <w:color w:val="2F343E"/>
                        <w:sz w:val="16"/>
                        <w:szCs w:val="16"/>
                        <w:u w:val="none"/>
                      </w:rPr>
                      <w:t>federacija@lrf.lv</w:t>
                    </w:r>
                    <w:r w:rsidR="00AF1D79" w:rsidRPr="00AF1D79">
                      <w:rPr>
                        <w:rFonts w:ascii="Tahoma" w:hAnsi="Tahoma" w:cs="Tahoma"/>
                        <w:color w:val="2F343E"/>
                        <w:sz w:val="16"/>
                        <w:szCs w:val="16"/>
                      </w:rPr>
                      <w:t xml:space="preserve">; </w:t>
                    </w:r>
                    <w:hyperlink r:id="rId2" w:history="1">
                      <w:r w:rsidR="00AF1D79" w:rsidRPr="00AF1D79">
                        <w:rPr>
                          <w:rFonts w:ascii="Tahoma" w:hAnsi="Tahoma" w:cs="Tahoma"/>
                          <w:color w:val="2F343E"/>
                          <w:sz w:val="16"/>
                          <w:szCs w:val="16"/>
                        </w:rPr>
                        <w:t>www.lrf.lv</w:t>
                      </w:r>
                    </w:hyperlink>
                  </w:p>
                </w:txbxContent>
              </v:textbox>
            </v:shape>
          </w:pict>
        </mc:Fallback>
      </mc:AlternateContent>
    </w:r>
    <w:r>
      <w:rPr>
        <w:noProof/>
      </w:rPr>
      <w:drawing>
        <wp:anchor distT="0" distB="0" distL="114300" distR="114300" simplePos="0" relativeHeight="251655680" behindDoc="0" locked="0" layoutInCell="1" allowOverlap="1" wp14:anchorId="48EB4766" wp14:editId="3B55DEAA">
          <wp:simplePos x="0" y="0"/>
          <wp:positionH relativeFrom="column">
            <wp:posOffset>4627880</wp:posOffset>
          </wp:positionH>
          <wp:positionV relativeFrom="paragraph">
            <wp:posOffset>9114790</wp:posOffset>
          </wp:positionV>
          <wp:extent cx="2992120" cy="200025"/>
          <wp:effectExtent l="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a:extLst>
                      <a:ext uri="{28A0092B-C50C-407E-A947-70E740481C1C}">
                        <a14:useLocalDpi xmlns:a14="http://schemas.microsoft.com/office/drawing/2010/main" val="0"/>
                      </a:ext>
                    </a:extLst>
                  </a:blip>
                  <a:srcRect l="598"/>
                  <a:stretch>
                    <a:fillRect/>
                  </a:stretch>
                </pic:blipFill>
                <pic:spPr bwMode="auto">
                  <a:xfrm>
                    <a:off x="0" y="0"/>
                    <a:ext cx="2992120" cy="2000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CAE7F" w14:textId="77777777" w:rsidR="00541870" w:rsidRDefault="00541870" w:rsidP="007D56CE">
      <w:r>
        <w:separator/>
      </w:r>
    </w:p>
  </w:footnote>
  <w:footnote w:type="continuationSeparator" w:id="0">
    <w:p w14:paraId="291602D9" w14:textId="77777777" w:rsidR="00541870" w:rsidRDefault="00541870" w:rsidP="007D5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11757" w14:textId="77777777" w:rsidR="00AF1D79" w:rsidRDefault="00750AE6">
    <w:pPr>
      <w:pStyle w:val="Header"/>
    </w:pPr>
    <w:r>
      <w:rPr>
        <w:noProof/>
        <w:lang w:bidi="ar-SA"/>
      </w:rPr>
      <w:pict w14:anchorId="12A38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8698219" o:spid="_x0000_s1035" type="#_x0000_t75" style="position:absolute;margin-left:0;margin-top:0;width:595.45pt;height:843.85pt;z-index:-251657728;mso-position-horizontal:center;mso-position-horizontal-relative:margin;mso-position-vertical:center;mso-position-vertical-relative:margin" o:allowincell="f">
          <v:imagedata r:id="rId1" o:title="LRF_logo_2021-fons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EED8" w14:textId="77777777" w:rsidR="007D56CE" w:rsidRDefault="00750AE6">
    <w:pPr>
      <w:pStyle w:val="Header"/>
    </w:pPr>
    <w:r>
      <w:rPr>
        <w:noProof/>
        <w:lang w:bidi="ar-SA"/>
      </w:rPr>
      <w:pict w14:anchorId="266A01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8698220" o:spid="_x0000_s1036" type="#_x0000_t75" style="position:absolute;margin-left:-37.25pt;margin-top:-75.8pt;width:595.45pt;height:843.85pt;z-index:-251656704;mso-position-horizontal-relative:margin;mso-position-vertical-relative:margin" o:allowincell="f">
          <v:imagedata r:id="rId1" o:title="LRF_logo_2021-fons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964C" w14:textId="77777777" w:rsidR="00AF1D79" w:rsidRDefault="00750AE6">
    <w:pPr>
      <w:pStyle w:val="Header"/>
    </w:pPr>
    <w:r>
      <w:rPr>
        <w:noProof/>
        <w:lang w:bidi="ar-SA"/>
      </w:rPr>
      <w:pict w14:anchorId="051EE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8698218" o:spid="_x0000_s1034" type="#_x0000_t75" style="position:absolute;margin-left:0;margin-top:0;width:595.45pt;height:843.85pt;z-index:-251658752;mso-position-horizontal:center;mso-position-horizontal-relative:margin;mso-position-vertical:center;mso-position-vertical-relative:margin" o:allowincell="f">
          <v:imagedata r:id="rId1" o:title="LRF_logo_2021-fons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6D03"/>
    <w:multiLevelType w:val="multilevel"/>
    <w:tmpl w:val="A5CA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1B78A4"/>
    <w:multiLevelType w:val="multilevel"/>
    <w:tmpl w:val="0568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936531"/>
    <w:multiLevelType w:val="multilevel"/>
    <w:tmpl w:val="8762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274A9A"/>
    <w:multiLevelType w:val="multilevel"/>
    <w:tmpl w:val="61FC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F72845"/>
    <w:multiLevelType w:val="multilevel"/>
    <w:tmpl w:val="4CEA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03566D"/>
    <w:multiLevelType w:val="multilevel"/>
    <w:tmpl w:val="B7F2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4231715">
    <w:abstractNumId w:val="1"/>
  </w:num>
  <w:num w:numId="2" w16cid:durableId="1639528899">
    <w:abstractNumId w:val="2"/>
  </w:num>
  <w:num w:numId="3" w16cid:durableId="476075438">
    <w:abstractNumId w:val="4"/>
  </w:num>
  <w:num w:numId="4" w16cid:durableId="1063479817">
    <w:abstractNumId w:val="3"/>
  </w:num>
  <w:num w:numId="5" w16cid:durableId="471404253">
    <w:abstractNumId w:val="0"/>
  </w:num>
  <w:num w:numId="6" w16cid:durableId="16490951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AAA"/>
    <w:rsid w:val="0000352F"/>
    <w:rsid w:val="00036017"/>
    <w:rsid w:val="00041C6A"/>
    <w:rsid w:val="000633F0"/>
    <w:rsid w:val="00070231"/>
    <w:rsid w:val="00076F84"/>
    <w:rsid w:val="00091E44"/>
    <w:rsid w:val="00093A1F"/>
    <w:rsid w:val="000B4757"/>
    <w:rsid w:val="000B5E6B"/>
    <w:rsid w:val="000E0779"/>
    <w:rsid w:val="000E27C5"/>
    <w:rsid w:val="000E6034"/>
    <w:rsid w:val="000F5DFE"/>
    <w:rsid w:val="00116E99"/>
    <w:rsid w:val="00131DD4"/>
    <w:rsid w:val="001362D4"/>
    <w:rsid w:val="0017341B"/>
    <w:rsid w:val="001968A5"/>
    <w:rsid w:val="001A6951"/>
    <w:rsid w:val="001C26A9"/>
    <w:rsid w:val="001D188D"/>
    <w:rsid w:val="001D56F8"/>
    <w:rsid w:val="001E7B55"/>
    <w:rsid w:val="001F7ECF"/>
    <w:rsid w:val="0022147E"/>
    <w:rsid w:val="00254DB3"/>
    <w:rsid w:val="00264B7A"/>
    <w:rsid w:val="002D1351"/>
    <w:rsid w:val="002E34F3"/>
    <w:rsid w:val="002E4074"/>
    <w:rsid w:val="00327E6D"/>
    <w:rsid w:val="00356846"/>
    <w:rsid w:val="00361AAA"/>
    <w:rsid w:val="003B4B0A"/>
    <w:rsid w:val="003B5675"/>
    <w:rsid w:val="003F1179"/>
    <w:rsid w:val="003F15E5"/>
    <w:rsid w:val="003F2B6D"/>
    <w:rsid w:val="003F3BC2"/>
    <w:rsid w:val="004254CA"/>
    <w:rsid w:val="00445F3B"/>
    <w:rsid w:val="0045461E"/>
    <w:rsid w:val="00457600"/>
    <w:rsid w:val="00466524"/>
    <w:rsid w:val="00473493"/>
    <w:rsid w:val="004855AD"/>
    <w:rsid w:val="00485869"/>
    <w:rsid w:val="004B166A"/>
    <w:rsid w:val="004B1804"/>
    <w:rsid w:val="004C6D55"/>
    <w:rsid w:val="004D2066"/>
    <w:rsid w:val="004E60E1"/>
    <w:rsid w:val="004E75AF"/>
    <w:rsid w:val="004E7DE9"/>
    <w:rsid w:val="005075A5"/>
    <w:rsid w:val="00541870"/>
    <w:rsid w:val="00547FC2"/>
    <w:rsid w:val="00555EC1"/>
    <w:rsid w:val="00584346"/>
    <w:rsid w:val="005E0AFF"/>
    <w:rsid w:val="005E1EEE"/>
    <w:rsid w:val="005F34BC"/>
    <w:rsid w:val="005F546A"/>
    <w:rsid w:val="005F550F"/>
    <w:rsid w:val="0061565C"/>
    <w:rsid w:val="00626DB4"/>
    <w:rsid w:val="00634152"/>
    <w:rsid w:val="0063745C"/>
    <w:rsid w:val="00646415"/>
    <w:rsid w:val="00646C23"/>
    <w:rsid w:val="00660F73"/>
    <w:rsid w:val="0066475A"/>
    <w:rsid w:val="00674912"/>
    <w:rsid w:val="006779D1"/>
    <w:rsid w:val="00681AEC"/>
    <w:rsid w:val="00696312"/>
    <w:rsid w:val="006C1072"/>
    <w:rsid w:val="006D3DDF"/>
    <w:rsid w:val="00711BB4"/>
    <w:rsid w:val="00712E02"/>
    <w:rsid w:val="00723364"/>
    <w:rsid w:val="00750AE6"/>
    <w:rsid w:val="007624FB"/>
    <w:rsid w:val="0076274A"/>
    <w:rsid w:val="007B1C75"/>
    <w:rsid w:val="007D47E5"/>
    <w:rsid w:val="007D56CE"/>
    <w:rsid w:val="007E29A0"/>
    <w:rsid w:val="007E3A7C"/>
    <w:rsid w:val="007F30B4"/>
    <w:rsid w:val="00806C79"/>
    <w:rsid w:val="008148DC"/>
    <w:rsid w:val="00817E0D"/>
    <w:rsid w:val="0085024B"/>
    <w:rsid w:val="00860DD9"/>
    <w:rsid w:val="008A10B2"/>
    <w:rsid w:val="008B5BA2"/>
    <w:rsid w:val="008C756B"/>
    <w:rsid w:val="008E039C"/>
    <w:rsid w:val="00922649"/>
    <w:rsid w:val="00931518"/>
    <w:rsid w:val="00946A2F"/>
    <w:rsid w:val="0096261A"/>
    <w:rsid w:val="00975137"/>
    <w:rsid w:val="0098200F"/>
    <w:rsid w:val="00982AB0"/>
    <w:rsid w:val="009D7382"/>
    <w:rsid w:val="009F0F41"/>
    <w:rsid w:val="00A01B10"/>
    <w:rsid w:val="00A04957"/>
    <w:rsid w:val="00A212CC"/>
    <w:rsid w:val="00A370E6"/>
    <w:rsid w:val="00A63238"/>
    <w:rsid w:val="00A7325D"/>
    <w:rsid w:val="00A95539"/>
    <w:rsid w:val="00AF1D79"/>
    <w:rsid w:val="00AF3860"/>
    <w:rsid w:val="00AF6F95"/>
    <w:rsid w:val="00B0442A"/>
    <w:rsid w:val="00B6474C"/>
    <w:rsid w:val="00B75C34"/>
    <w:rsid w:val="00B77154"/>
    <w:rsid w:val="00B8373B"/>
    <w:rsid w:val="00B914C4"/>
    <w:rsid w:val="00BB093F"/>
    <w:rsid w:val="00BC3E0F"/>
    <w:rsid w:val="00BD33E0"/>
    <w:rsid w:val="00C159C9"/>
    <w:rsid w:val="00C36474"/>
    <w:rsid w:val="00C46B6E"/>
    <w:rsid w:val="00C77339"/>
    <w:rsid w:val="00CA1D7B"/>
    <w:rsid w:val="00CA645B"/>
    <w:rsid w:val="00CB42C5"/>
    <w:rsid w:val="00CE2EE2"/>
    <w:rsid w:val="00D00361"/>
    <w:rsid w:val="00D12FDC"/>
    <w:rsid w:val="00D44DD9"/>
    <w:rsid w:val="00D45173"/>
    <w:rsid w:val="00D536F9"/>
    <w:rsid w:val="00D61FAB"/>
    <w:rsid w:val="00D70133"/>
    <w:rsid w:val="00D71FD7"/>
    <w:rsid w:val="00D74611"/>
    <w:rsid w:val="00D75887"/>
    <w:rsid w:val="00D916F6"/>
    <w:rsid w:val="00D93E02"/>
    <w:rsid w:val="00DD3B20"/>
    <w:rsid w:val="00E02536"/>
    <w:rsid w:val="00E20B02"/>
    <w:rsid w:val="00E2297A"/>
    <w:rsid w:val="00E2436A"/>
    <w:rsid w:val="00E44C42"/>
    <w:rsid w:val="00E51414"/>
    <w:rsid w:val="00E60909"/>
    <w:rsid w:val="00E75FE5"/>
    <w:rsid w:val="00E81525"/>
    <w:rsid w:val="00EC23FB"/>
    <w:rsid w:val="00ED663F"/>
    <w:rsid w:val="00EF7F97"/>
    <w:rsid w:val="00F12866"/>
    <w:rsid w:val="00F427D4"/>
    <w:rsid w:val="00F47F49"/>
    <w:rsid w:val="00F61F0C"/>
    <w:rsid w:val="00F724A1"/>
    <w:rsid w:val="00F839FF"/>
    <w:rsid w:val="00F8722E"/>
    <w:rsid w:val="00F95BD5"/>
    <w:rsid w:val="00FB5BD3"/>
    <w:rsid w:val="00FC2718"/>
    <w:rsid w:val="00FD42D5"/>
    <w:rsid w:val="00FD72C2"/>
    <w:rsid w:val="00FE28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martTagType w:namespaceuri="urn:schemas-microsoft-com:office:smarttags" w:name="phone"/>
  <w:shapeDefaults>
    <o:shapedefaults v:ext="edit" spidmax="2050"/>
    <o:shapelayout v:ext="edit">
      <o:idmap v:ext="edit" data="2"/>
    </o:shapelayout>
  </w:shapeDefaults>
  <w:decimalSymbol w:val=","/>
  <w:listSeparator w:val=";"/>
  <w14:docId w14:val="649761BA"/>
  <w15:docId w15:val="{8CA2ABEB-C7E1-4DD8-9C61-C1D5B00C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Arial" w:eastAsia="Arial" w:hAnsi="Arial" w:cs="Arial"/>
      <w:sz w:val="22"/>
      <w:szCs w:val="22"/>
      <w:lang w:bidi="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8"/>
      <w:ind w:left="50"/>
    </w:pPr>
  </w:style>
  <w:style w:type="paragraph" w:styleId="Header">
    <w:name w:val="header"/>
    <w:basedOn w:val="Normal"/>
    <w:link w:val="HeaderChar"/>
    <w:uiPriority w:val="99"/>
    <w:unhideWhenUsed/>
    <w:rsid w:val="007D56CE"/>
    <w:pPr>
      <w:tabs>
        <w:tab w:val="center" w:pos="4680"/>
        <w:tab w:val="right" w:pos="9360"/>
      </w:tabs>
    </w:pPr>
  </w:style>
  <w:style w:type="character" w:customStyle="1" w:styleId="HeaderChar">
    <w:name w:val="Header Char"/>
    <w:link w:val="Header"/>
    <w:uiPriority w:val="99"/>
    <w:rsid w:val="007D56CE"/>
    <w:rPr>
      <w:rFonts w:ascii="Arial" w:eastAsia="Arial" w:hAnsi="Arial" w:cs="Arial"/>
      <w:lang w:val="lv-LV" w:eastAsia="lv-LV" w:bidi="lv-LV"/>
    </w:rPr>
  </w:style>
  <w:style w:type="paragraph" w:styleId="Footer">
    <w:name w:val="footer"/>
    <w:basedOn w:val="Normal"/>
    <w:link w:val="FooterChar"/>
    <w:uiPriority w:val="99"/>
    <w:unhideWhenUsed/>
    <w:rsid w:val="007D56CE"/>
    <w:pPr>
      <w:tabs>
        <w:tab w:val="center" w:pos="4680"/>
        <w:tab w:val="right" w:pos="9360"/>
      </w:tabs>
    </w:pPr>
  </w:style>
  <w:style w:type="character" w:customStyle="1" w:styleId="FooterChar">
    <w:name w:val="Footer Char"/>
    <w:link w:val="Footer"/>
    <w:uiPriority w:val="99"/>
    <w:rsid w:val="007D56CE"/>
    <w:rPr>
      <w:rFonts w:ascii="Arial" w:eastAsia="Arial" w:hAnsi="Arial" w:cs="Arial"/>
      <w:lang w:val="lv-LV" w:eastAsia="lv-LV" w:bidi="lv-LV"/>
    </w:rPr>
  </w:style>
  <w:style w:type="character" w:styleId="Hyperlink">
    <w:name w:val="Hyperlink"/>
    <w:rsid w:val="007D56CE"/>
    <w:rPr>
      <w:color w:val="0000FF"/>
      <w:u w:val="single"/>
    </w:rPr>
  </w:style>
  <w:style w:type="paragraph" w:styleId="BodyTextIndent2">
    <w:name w:val="Body Text Indent 2"/>
    <w:basedOn w:val="Normal"/>
    <w:link w:val="BodyTextIndent2Char"/>
    <w:uiPriority w:val="99"/>
    <w:semiHidden/>
    <w:unhideWhenUsed/>
    <w:rsid w:val="00D12FDC"/>
    <w:pPr>
      <w:spacing w:after="120" w:line="480" w:lineRule="auto"/>
      <w:ind w:left="360"/>
    </w:pPr>
  </w:style>
  <w:style w:type="character" w:customStyle="1" w:styleId="BodyTextIndent2Char">
    <w:name w:val="Body Text Indent 2 Char"/>
    <w:link w:val="BodyTextIndent2"/>
    <w:rsid w:val="00D12FDC"/>
    <w:rPr>
      <w:rFonts w:ascii="Arial" w:eastAsia="Arial" w:hAnsi="Arial" w:cs="Arial"/>
      <w:lang w:val="lv-LV" w:eastAsia="lv-LV" w:bidi="lv-LV"/>
    </w:rPr>
  </w:style>
  <w:style w:type="paragraph" w:styleId="NormalWeb">
    <w:name w:val="Normal (Web)"/>
    <w:basedOn w:val="Normal"/>
    <w:uiPriority w:val="99"/>
    <w:unhideWhenUsed/>
    <w:rsid w:val="00D70133"/>
    <w:pPr>
      <w:widowControl/>
      <w:autoSpaceDE/>
      <w:autoSpaceDN/>
      <w:spacing w:before="100" w:beforeAutospacing="1" w:after="100" w:afterAutospacing="1"/>
    </w:pPr>
    <w:rPr>
      <w:rFonts w:ascii="Times New Roman" w:eastAsia="Calibri" w:hAnsi="Times New Roman" w:cs="Times New Roman"/>
      <w:sz w:val="24"/>
      <w:szCs w:val="24"/>
      <w:lang w:bidi="ar-SA"/>
    </w:rPr>
  </w:style>
  <w:style w:type="character" w:styleId="UnresolvedMention">
    <w:name w:val="Unresolved Mention"/>
    <w:uiPriority w:val="99"/>
    <w:semiHidden/>
    <w:unhideWhenUsed/>
    <w:rsid w:val="001968A5"/>
    <w:rPr>
      <w:color w:val="605E5C"/>
      <w:shd w:val="clear" w:color="auto" w:fill="E1DFDD"/>
    </w:rPr>
  </w:style>
  <w:style w:type="table" w:styleId="TableGrid">
    <w:name w:val="Table Grid"/>
    <w:basedOn w:val="TableNormal"/>
    <w:uiPriority w:val="39"/>
    <w:rsid w:val="00806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05279">
      <w:bodyDiv w:val="1"/>
      <w:marLeft w:val="0"/>
      <w:marRight w:val="0"/>
      <w:marTop w:val="0"/>
      <w:marBottom w:val="0"/>
      <w:divBdr>
        <w:top w:val="none" w:sz="0" w:space="0" w:color="auto"/>
        <w:left w:val="none" w:sz="0" w:space="0" w:color="auto"/>
        <w:bottom w:val="none" w:sz="0" w:space="0" w:color="auto"/>
        <w:right w:val="none" w:sz="0" w:space="0" w:color="auto"/>
      </w:divBdr>
    </w:div>
    <w:div w:id="783037564">
      <w:bodyDiv w:val="1"/>
      <w:marLeft w:val="0"/>
      <w:marRight w:val="0"/>
      <w:marTop w:val="0"/>
      <w:marBottom w:val="0"/>
      <w:divBdr>
        <w:top w:val="none" w:sz="0" w:space="0" w:color="auto"/>
        <w:left w:val="none" w:sz="0" w:space="0" w:color="auto"/>
        <w:bottom w:val="none" w:sz="0" w:space="0" w:color="auto"/>
        <w:right w:val="none" w:sz="0" w:space="0" w:color="auto"/>
      </w:divBdr>
      <w:divsChild>
        <w:div w:id="1072235422">
          <w:marLeft w:val="0"/>
          <w:marRight w:val="0"/>
          <w:marTop w:val="0"/>
          <w:marBottom w:val="0"/>
          <w:divBdr>
            <w:top w:val="none" w:sz="0" w:space="0" w:color="auto"/>
            <w:left w:val="none" w:sz="0" w:space="0" w:color="auto"/>
            <w:bottom w:val="none" w:sz="0" w:space="0" w:color="auto"/>
            <w:right w:val="none" w:sz="0" w:space="0" w:color="auto"/>
          </w:divBdr>
        </w:div>
      </w:divsChild>
    </w:div>
    <w:div w:id="1478642904">
      <w:bodyDiv w:val="1"/>
      <w:marLeft w:val="0"/>
      <w:marRight w:val="0"/>
      <w:marTop w:val="0"/>
      <w:marBottom w:val="0"/>
      <w:divBdr>
        <w:top w:val="none" w:sz="0" w:space="0" w:color="auto"/>
        <w:left w:val="none" w:sz="0" w:space="0" w:color="auto"/>
        <w:bottom w:val="none" w:sz="0" w:space="0" w:color="auto"/>
        <w:right w:val="none" w:sz="0" w:space="0" w:color="auto"/>
      </w:divBdr>
      <w:divsChild>
        <w:div w:id="17895381">
          <w:marLeft w:val="0"/>
          <w:marRight w:val="0"/>
          <w:marTop w:val="0"/>
          <w:marBottom w:val="0"/>
          <w:divBdr>
            <w:top w:val="none" w:sz="0" w:space="0" w:color="auto"/>
            <w:left w:val="none" w:sz="0" w:space="0" w:color="auto"/>
            <w:bottom w:val="none" w:sz="0" w:space="0" w:color="auto"/>
            <w:right w:val="none" w:sz="0" w:space="0" w:color="auto"/>
          </w:divBdr>
        </w:div>
        <w:div w:id="112136670">
          <w:marLeft w:val="0"/>
          <w:marRight w:val="0"/>
          <w:marTop w:val="0"/>
          <w:marBottom w:val="0"/>
          <w:divBdr>
            <w:top w:val="none" w:sz="0" w:space="0" w:color="auto"/>
            <w:left w:val="none" w:sz="0" w:space="0" w:color="auto"/>
            <w:bottom w:val="none" w:sz="0" w:space="0" w:color="auto"/>
            <w:right w:val="none" w:sz="0" w:space="0" w:color="auto"/>
          </w:divBdr>
        </w:div>
        <w:div w:id="661546423">
          <w:marLeft w:val="0"/>
          <w:marRight w:val="0"/>
          <w:marTop w:val="0"/>
          <w:marBottom w:val="0"/>
          <w:divBdr>
            <w:top w:val="none" w:sz="0" w:space="0" w:color="auto"/>
            <w:left w:val="none" w:sz="0" w:space="0" w:color="auto"/>
            <w:bottom w:val="none" w:sz="0" w:space="0" w:color="auto"/>
            <w:right w:val="none" w:sz="0" w:space="0" w:color="auto"/>
          </w:divBdr>
        </w:div>
        <w:div w:id="721828036">
          <w:marLeft w:val="0"/>
          <w:marRight w:val="0"/>
          <w:marTop w:val="0"/>
          <w:marBottom w:val="0"/>
          <w:divBdr>
            <w:top w:val="none" w:sz="0" w:space="0" w:color="auto"/>
            <w:left w:val="none" w:sz="0" w:space="0" w:color="auto"/>
            <w:bottom w:val="none" w:sz="0" w:space="0" w:color="auto"/>
            <w:right w:val="none" w:sz="0" w:space="0" w:color="auto"/>
          </w:divBdr>
        </w:div>
        <w:div w:id="986741666">
          <w:marLeft w:val="0"/>
          <w:marRight w:val="0"/>
          <w:marTop w:val="0"/>
          <w:marBottom w:val="0"/>
          <w:divBdr>
            <w:top w:val="none" w:sz="0" w:space="0" w:color="auto"/>
            <w:left w:val="none" w:sz="0" w:space="0" w:color="auto"/>
            <w:bottom w:val="none" w:sz="0" w:space="0" w:color="auto"/>
            <w:right w:val="none" w:sz="0" w:space="0" w:color="auto"/>
          </w:divBdr>
        </w:div>
        <w:div w:id="1863349831">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mailto:pasts@vara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hyperlink" Target="http://www.lrf.lv" TargetMode="External"/><Relationship Id="rId1" Type="http://schemas.openxmlformats.org/officeDocument/2006/relationships/hyperlink" Target="http://www.lrf.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5705A-8403-402E-8A84-E680AC0CE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7042</Characters>
  <Application>Microsoft Office Word</Application>
  <DocSecurity>0</DocSecurity>
  <Lines>128</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8048</CharactersWithSpaces>
  <SharedDoc>false</SharedDoc>
  <HLinks>
    <vt:vector size="12" baseType="variant">
      <vt:variant>
        <vt:i4>393328</vt:i4>
      </vt:variant>
      <vt:variant>
        <vt:i4>0</vt:i4>
      </vt:variant>
      <vt:variant>
        <vt:i4>0</vt:i4>
      </vt:variant>
      <vt:variant>
        <vt:i4>5</vt:i4>
      </vt:variant>
      <vt:variant>
        <vt:lpwstr>mailto:pasts@varam.gov.lv</vt:lpwstr>
      </vt:variant>
      <vt:variant>
        <vt:lpwstr/>
      </vt:variant>
      <vt:variant>
        <vt:i4>6422650</vt:i4>
      </vt:variant>
      <vt:variant>
        <vt:i4>0</vt:i4>
      </vt:variant>
      <vt:variant>
        <vt:i4>0</vt:i4>
      </vt:variant>
      <vt:variant>
        <vt:i4>5</vt:i4>
      </vt:variant>
      <vt:variant>
        <vt:lpwstr>http://www.lrf.lv/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LRF</dc:subject>
  <dc:creator>LRF</dc:creator>
  <cp:keywords>LRF</cp:keywords>
  <dc:description/>
  <cp:lastModifiedBy>Ilze Opermane</cp:lastModifiedBy>
  <cp:revision>3</cp:revision>
  <dcterms:created xsi:type="dcterms:W3CDTF">2026-02-24T13:10:00Z</dcterms:created>
  <dcterms:modified xsi:type="dcterms:W3CDTF">2026-02-24T13:10:00Z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2021-02-14T00:00:00Z</vt:filetime>
  </property>
  <property fmtid="{D5CDD505-2E9C-101B-9397-08002B2CF9AE}" pid="3" name="Creator">
    <vt:lpwstr>TCPDF</vt:lpwstr>
  </property>
  <property fmtid="{D5CDD505-2E9C-101B-9397-08002B2CF9AE}" pid="4" name="LastSaved">
    <vt:filetime>2021-02-17T00:00:00Z</vt:filetime>
  </property>
</Properties>
</file>