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3DDE" w14:textId="08F8D929" w:rsidR="00BB0077" w:rsidRPr="00215F95" w:rsidRDefault="00BB0077" w:rsidP="001D0E6F">
      <w:pPr>
        <w:spacing w:line="276" w:lineRule="auto"/>
        <w:rPr>
          <w:rFonts w:eastAsia="Calibri"/>
          <w:lang w:val="lv-LV"/>
        </w:rPr>
      </w:pPr>
    </w:p>
    <w:p w14:paraId="32CD2364" w14:textId="66E36E39" w:rsidR="00195CEC" w:rsidRPr="001B347C" w:rsidRDefault="00B76B86" w:rsidP="00367551">
      <w:pPr>
        <w:spacing w:line="276" w:lineRule="auto"/>
        <w:jc w:val="center"/>
        <w:rPr>
          <w:rFonts w:eastAsia="Calibri"/>
          <w:lang w:val="lv-LV"/>
        </w:rPr>
      </w:pPr>
      <w:r w:rsidRPr="001B347C">
        <w:rPr>
          <w:rFonts w:eastAsia="Calibri"/>
          <w:lang w:val="lv-LV"/>
        </w:rPr>
        <w:t>Rīgā</w:t>
      </w:r>
    </w:p>
    <w:p w14:paraId="3EC4E1B6" w14:textId="77777777" w:rsidR="001A6A68" w:rsidRPr="001B347C" w:rsidRDefault="001A6A68" w:rsidP="00203AB7">
      <w:pPr>
        <w:spacing w:line="276" w:lineRule="auto"/>
        <w:rPr>
          <w:rFonts w:eastAsia="Calibri"/>
          <w:lang w:val="lv-LV"/>
        </w:rPr>
      </w:pPr>
    </w:p>
    <w:p w14:paraId="7CDB1B81" w14:textId="5BC128D8" w:rsidR="00A00DAF" w:rsidRDefault="002C458B" w:rsidP="0059155C">
      <w:pPr>
        <w:spacing w:line="276" w:lineRule="auto"/>
        <w:rPr>
          <w:rFonts w:eastAsia="Calibri"/>
          <w:lang w:val="lv-LV"/>
        </w:rPr>
      </w:pPr>
      <w:r w:rsidRPr="001B347C">
        <w:rPr>
          <w:rFonts w:eastAsia="Calibri"/>
          <w:lang w:val="lv-LV"/>
        </w:rPr>
        <w:t>Datums skatāms laika zīmogā</w:t>
      </w:r>
      <w:r w:rsidR="00B624DF" w:rsidRPr="001B347C">
        <w:rPr>
          <w:rFonts w:eastAsia="Calibri"/>
          <w:lang w:val="lv-LV"/>
        </w:rPr>
        <w:t xml:space="preserve">   </w:t>
      </w:r>
      <w:r w:rsidR="00367551" w:rsidRPr="001B347C">
        <w:rPr>
          <w:rFonts w:eastAsia="Calibri"/>
          <w:lang w:val="lv-LV"/>
        </w:rPr>
        <w:t xml:space="preserve"> </w:t>
      </w:r>
      <w:r w:rsidR="00F46A7E" w:rsidRPr="001B347C">
        <w:rPr>
          <w:rFonts w:eastAsia="Calibri"/>
          <w:lang w:val="lv-LV"/>
        </w:rPr>
        <w:t xml:space="preserve">Nr. </w:t>
      </w:r>
      <w:r w:rsidR="00E5245E">
        <w:rPr>
          <w:rFonts w:eastAsia="Calibri"/>
          <w:lang w:val="lv-LV"/>
        </w:rPr>
        <w:t>2</w:t>
      </w:r>
      <w:r w:rsidR="00B519BC">
        <w:rPr>
          <w:rFonts w:eastAsia="Calibri"/>
          <w:lang w:val="lv-LV"/>
        </w:rPr>
        <w:t>1</w:t>
      </w:r>
      <w:r w:rsidR="00F46A7E" w:rsidRPr="001B347C">
        <w:rPr>
          <w:rFonts w:eastAsia="Calibri"/>
          <w:lang w:val="lv-LV"/>
        </w:rPr>
        <w:t>/2</w:t>
      </w:r>
      <w:r w:rsidR="008A5327" w:rsidRPr="001B347C">
        <w:rPr>
          <w:rFonts w:eastAsia="Calibri"/>
          <w:lang w:val="lv-LV"/>
        </w:rPr>
        <w:t>3</w:t>
      </w:r>
    </w:p>
    <w:p w14:paraId="52F5398D" w14:textId="77777777" w:rsidR="008834FB" w:rsidRPr="001B347C" w:rsidRDefault="008834FB" w:rsidP="0059155C">
      <w:pPr>
        <w:spacing w:line="276" w:lineRule="auto"/>
        <w:rPr>
          <w:rFonts w:eastAsia="Calibri"/>
          <w:lang w:val="lv-LV"/>
        </w:rPr>
      </w:pPr>
    </w:p>
    <w:p w14:paraId="36ED4E6A" w14:textId="77777777" w:rsidR="001A6A68" w:rsidRPr="001B347C" w:rsidRDefault="001A6A68" w:rsidP="0059155C">
      <w:pPr>
        <w:spacing w:line="276" w:lineRule="auto"/>
        <w:rPr>
          <w:rFonts w:eastAsia="Calibri"/>
          <w:lang w:val="lv-LV"/>
        </w:rPr>
      </w:pPr>
    </w:p>
    <w:p w14:paraId="0EB763D6" w14:textId="10C4E7FA" w:rsidR="00B519BC" w:rsidRDefault="00B519BC" w:rsidP="00B519BC">
      <w:pPr>
        <w:autoSpaceDE w:val="0"/>
        <w:spacing w:line="276" w:lineRule="auto"/>
        <w:jc w:val="right"/>
        <w:rPr>
          <w:b/>
          <w:bCs/>
          <w:color w:val="222222"/>
          <w:shd w:val="clear" w:color="auto" w:fill="FFFFFF"/>
          <w:lang w:val="lv-LV"/>
        </w:rPr>
      </w:pPr>
      <w:r>
        <w:rPr>
          <w:b/>
          <w:bCs/>
          <w:color w:val="222222"/>
          <w:shd w:val="clear" w:color="auto" w:fill="FFFFFF"/>
          <w:lang w:val="lv-LV"/>
        </w:rPr>
        <w:t>Finanšu ministrijai</w:t>
      </w:r>
    </w:p>
    <w:p w14:paraId="50307C1A" w14:textId="77777777" w:rsidR="00B519BC" w:rsidRDefault="00B519BC" w:rsidP="00B519BC">
      <w:pPr>
        <w:autoSpaceDE w:val="0"/>
        <w:spacing w:line="276" w:lineRule="auto"/>
        <w:jc w:val="right"/>
        <w:rPr>
          <w:b/>
          <w:bCs/>
          <w:color w:val="222222"/>
          <w:shd w:val="clear" w:color="auto" w:fill="FFFFFF"/>
          <w:lang w:val="lv-LV"/>
        </w:rPr>
      </w:pPr>
    </w:p>
    <w:p w14:paraId="7374C7B3" w14:textId="58A510A6" w:rsidR="00B519BC" w:rsidRPr="00753664" w:rsidRDefault="00753664" w:rsidP="00753664">
      <w:pPr>
        <w:autoSpaceDE w:val="0"/>
        <w:spacing w:line="360" w:lineRule="auto"/>
        <w:jc w:val="right"/>
        <w:rPr>
          <w:i/>
          <w:iCs/>
          <w:color w:val="222222"/>
          <w:shd w:val="clear" w:color="auto" w:fill="FFFFFF"/>
          <w:lang w:val="lv-LV"/>
        </w:rPr>
      </w:pPr>
      <w:r w:rsidRPr="00753664">
        <w:rPr>
          <w:i/>
          <w:iCs/>
          <w:color w:val="222222"/>
          <w:shd w:val="clear" w:color="auto" w:fill="FFFFFF"/>
          <w:lang w:val="lv-LV"/>
        </w:rPr>
        <w:t>informācijai</w:t>
      </w:r>
      <w:r w:rsidR="00B519BC" w:rsidRPr="00753664">
        <w:rPr>
          <w:i/>
          <w:iCs/>
          <w:color w:val="222222"/>
          <w:shd w:val="clear" w:color="auto" w:fill="FFFFFF"/>
          <w:lang w:val="lv-LV"/>
        </w:rPr>
        <w:t>:</w:t>
      </w:r>
    </w:p>
    <w:p w14:paraId="76486E2C" w14:textId="6B41EB92" w:rsidR="00B519BC" w:rsidRDefault="00B519BC" w:rsidP="00753664">
      <w:pPr>
        <w:autoSpaceDE w:val="0"/>
        <w:spacing w:line="360" w:lineRule="auto"/>
        <w:jc w:val="right"/>
        <w:rPr>
          <w:b/>
          <w:bCs/>
          <w:color w:val="222222"/>
          <w:shd w:val="clear" w:color="auto" w:fill="FFFFFF"/>
          <w:lang w:val="lv-LV"/>
        </w:rPr>
      </w:pPr>
      <w:r>
        <w:rPr>
          <w:b/>
          <w:bCs/>
          <w:color w:val="222222"/>
          <w:shd w:val="clear" w:color="auto" w:fill="FFFFFF"/>
          <w:lang w:val="lv-LV"/>
        </w:rPr>
        <w:t>Izložu un az</w:t>
      </w:r>
      <w:r w:rsidR="00753664">
        <w:rPr>
          <w:b/>
          <w:bCs/>
          <w:color w:val="222222"/>
          <w:shd w:val="clear" w:color="auto" w:fill="FFFFFF"/>
          <w:lang w:val="lv-LV"/>
        </w:rPr>
        <w:t>artspēļu uzraudzības inspekcijai</w:t>
      </w:r>
    </w:p>
    <w:p w14:paraId="5914E7E7" w14:textId="7D252A77" w:rsidR="00753664" w:rsidRDefault="00753664" w:rsidP="00753664">
      <w:pPr>
        <w:autoSpaceDE w:val="0"/>
        <w:spacing w:line="360" w:lineRule="auto"/>
        <w:jc w:val="right"/>
        <w:rPr>
          <w:b/>
          <w:bCs/>
          <w:color w:val="222222"/>
          <w:shd w:val="clear" w:color="auto" w:fill="FFFFFF"/>
          <w:lang w:val="lv-LV"/>
        </w:rPr>
      </w:pPr>
      <w:r>
        <w:rPr>
          <w:b/>
          <w:bCs/>
          <w:color w:val="222222"/>
          <w:shd w:val="clear" w:color="auto" w:fill="FFFFFF"/>
          <w:lang w:val="lv-LV"/>
        </w:rPr>
        <w:t>Latvijas Darba devēju konfederācijai</w:t>
      </w:r>
    </w:p>
    <w:p w14:paraId="0DE01486" w14:textId="04EF1863" w:rsidR="00753664" w:rsidRDefault="00753664" w:rsidP="00753664">
      <w:pPr>
        <w:autoSpaceDE w:val="0"/>
        <w:spacing w:line="360" w:lineRule="auto"/>
        <w:jc w:val="right"/>
        <w:rPr>
          <w:b/>
          <w:bCs/>
          <w:color w:val="222222"/>
          <w:shd w:val="clear" w:color="auto" w:fill="FFFFFF"/>
          <w:lang w:val="lv-LV"/>
        </w:rPr>
      </w:pPr>
      <w:r>
        <w:rPr>
          <w:b/>
          <w:bCs/>
          <w:color w:val="222222"/>
          <w:shd w:val="clear" w:color="auto" w:fill="FFFFFF"/>
          <w:lang w:val="lv-LV"/>
        </w:rPr>
        <w:t>Latvijas Tirdzniecības un rūpniecības kamerai</w:t>
      </w:r>
    </w:p>
    <w:p w14:paraId="71428423" w14:textId="77777777" w:rsidR="00B519BC" w:rsidRDefault="00B519BC" w:rsidP="00D52D8E">
      <w:pPr>
        <w:autoSpaceDE w:val="0"/>
        <w:spacing w:line="276" w:lineRule="auto"/>
        <w:rPr>
          <w:b/>
          <w:bCs/>
          <w:color w:val="222222"/>
          <w:shd w:val="clear" w:color="auto" w:fill="FFFFFF"/>
          <w:lang w:val="lv-LV"/>
        </w:rPr>
      </w:pPr>
    </w:p>
    <w:p w14:paraId="35035619" w14:textId="77777777" w:rsidR="008834FB" w:rsidRDefault="008834FB" w:rsidP="00D52D8E">
      <w:pPr>
        <w:autoSpaceDE w:val="0"/>
        <w:spacing w:line="276" w:lineRule="auto"/>
        <w:rPr>
          <w:b/>
          <w:bCs/>
          <w:color w:val="222222"/>
          <w:shd w:val="clear" w:color="auto" w:fill="FFFFFF"/>
          <w:lang w:val="lv-LV"/>
        </w:rPr>
      </w:pPr>
    </w:p>
    <w:p w14:paraId="62F825E1" w14:textId="6D86C73D" w:rsidR="00172AD9" w:rsidRDefault="00D52D8E" w:rsidP="00D52D8E">
      <w:pPr>
        <w:autoSpaceDE w:val="0"/>
        <w:spacing w:line="276" w:lineRule="auto"/>
        <w:rPr>
          <w:rFonts w:eastAsia="Calibri"/>
          <w:bCs/>
          <w:i/>
          <w:iCs/>
          <w:lang w:val="lv-LV"/>
        </w:rPr>
      </w:pPr>
      <w:r>
        <w:rPr>
          <w:rFonts w:eastAsia="Calibri"/>
          <w:bCs/>
          <w:i/>
          <w:iCs/>
          <w:lang w:val="lv-LV"/>
        </w:rPr>
        <w:t xml:space="preserve">Par </w:t>
      </w:r>
      <w:r w:rsidR="00753664">
        <w:rPr>
          <w:rFonts w:eastAsia="Calibri"/>
          <w:bCs/>
          <w:i/>
          <w:iCs/>
          <w:lang w:val="lv-LV"/>
        </w:rPr>
        <w:t>likumprojektu “Grozījumi Azartspēļu un</w:t>
      </w:r>
    </w:p>
    <w:p w14:paraId="3D9C1B09" w14:textId="3E2D0EFC" w:rsidR="00F40D33" w:rsidRPr="001B347C" w:rsidRDefault="00753664" w:rsidP="00D52D8E">
      <w:pPr>
        <w:autoSpaceDE w:val="0"/>
        <w:spacing w:line="276" w:lineRule="auto"/>
        <w:rPr>
          <w:rFonts w:eastAsia="Calibri"/>
          <w:bCs/>
          <w:i/>
          <w:iCs/>
          <w:lang w:val="lv-LV"/>
        </w:rPr>
      </w:pPr>
      <w:r>
        <w:rPr>
          <w:rFonts w:eastAsia="Calibri"/>
          <w:bCs/>
          <w:i/>
          <w:iCs/>
          <w:lang w:val="lv-LV"/>
        </w:rPr>
        <w:t>izložu likumā” (</w:t>
      </w:r>
      <w:r w:rsidR="00F40D33">
        <w:rPr>
          <w:rFonts w:eastAsia="Calibri"/>
          <w:bCs/>
          <w:i/>
          <w:iCs/>
          <w:lang w:val="lv-LV"/>
        </w:rPr>
        <w:t>23-TA-890)</w:t>
      </w:r>
    </w:p>
    <w:p w14:paraId="2F5791D7" w14:textId="77777777" w:rsidR="00C16768" w:rsidRPr="001B347C" w:rsidRDefault="00C16768" w:rsidP="00A60D52">
      <w:pPr>
        <w:autoSpaceDE w:val="0"/>
        <w:spacing w:line="276" w:lineRule="auto"/>
        <w:rPr>
          <w:rFonts w:eastAsia="Calibri"/>
          <w:bCs/>
          <w:i/>
          <w:iCs/>
          <w:lang w:val="lv-LV"/>
        </w:rPr>
      </w:pPr>
    </w:p>
    <w:p w14:paraId="6B373475" w14:textId="467F6B87" w:rsidR="006022B2" w:rsidRPr="005A7B69" w:rsidRDefault="00A46651" w:rsidP="00F23ED8">
      <w:pPr>
        <w:tabs>
          <w:tab w:val="left" w:pos="4820"/>
        </w:tabs>
        <w:spacing w:after="120" w:line="276" w:lineRule="auto"/>
        <w:ind w:firstLine="709"/>
        <w:jc w:val="both"/>
        <w:rPr>
          <w:lang w:val="lv-LV"/>
        </w:rPr>
      </w:pPr>
      <w:r w:rsidRPr="001B347C">
        <w:rPr>
          <w:lang w:val="lv-LV"/>
        </w:rPr>
        <w:t>Biedrība “</w:t>
      </w:r>
      <w:r w:rsidR="000F30EA" w:rsidRPr="001B347C">
        <w:rPr>
          <w:lang w:val="lv-LV"/>
        </w:rPr>
        <w:t>Latvijas Spēļu biznesa asociācija</w:t>
      </w:r>
      <w:r w:rsidRPr="001B347C">
        <w:rPr>
          <w:lang w:val="lv-LV"/>
        </w:rPr>
        <w:t>”</w:t>
      </w:r>
      <w:r w:rsidR="000F30EA" w:rsidRPr="001B347C">
        <w:rPr>
          <w:lang w:val="lv-LV"/>
        </w:rPr>
        <w:t xml:space="preserve"> (turpmāk – LSBA)</w:t>
      </w:r>
      <w:r w:rsidR="00555F7F" w:rsidRPr="001B347C">
        <w:rPr>
          <w:lang w:val="lv-LV"/>
        </w:rPr>
        <w:t xml:space="preserve"> </w:t>
      </w:r>
      <w:r w:rsidR="00F40D33">
        <w:rPr>
          <w:lang w:val="lv-LV"/>
        </w:rPr>
        <w:t xml:space="preserve">ir iepazinusies ar </w:t>
      </w:r>
      <w:r w:rsidR="003707CE" w:rsidRPr="005A7B69">
        <w:rPr>
          <w:lang w:val="lv-LV"/>
        </w:rPr>
        <w:t>likumprojekta “Grozījumi</w:t>
      </w:r>
      <w:r w:rsidR="00AD4096">
        <w:rPr>
          <w:lang w:val="lv-LV"/>
        </w:rPr>
        <w:t xml:space="preserve"> </w:t>
      </w:r>
      <w:r w:rsidR="003707CE" w:rsidRPr="005A7B69">
        <w:rPr>
          <w:lang w:val="lv-LV"/>
        </w:rPr>
        <w:t xml:space="preserve">Azartspēļu un izložu likumā” </w:t>
      </w:r>
      <w:r w:rsidR="008276FC" w:rsidRPr="005A7B69">
        <w:rPr>
          <w:lang w:val="lv-LV"/>
        </w:rPr>
        <w:t xml:space="preserve">(Nr. 23-TA-890) </w:t>
      </w:r>
      <w:r w:rsidR="00EF2317" w:rsidRPr="005A7B69">
        <w:rPr>
          <w:lang w:val="lv-LV"/>
        </w:rPr>
        <w:t xml:space="preserve">(turpmāk – Likumprojekts) </w:t>
      </w:r>
      <w:r w:rsidR="0054560F" w:rsidRPr="005A7B69">
        <w:rPr>
          <w:lang w:val="lv-LV"/>
        </w:rPr>
        <w:t>2023. gada 4. oktobra redakciju un sniedz savu viedokli par to.</w:t>
      </w:r>
    </w:p>
    <w:p w14:paraId="7A6E00F0" w14:textId="62C8900B" w:rsidR="0054560F" w:rsidRPr="005A7B69" w:rsidRDefault="0054560F" w:rsidP="00F23ED8">
      <w:pPr>
        <w:tabs>
          <w:tab w:val="left" w:pos="4820"/>
        </w:tabs>
        <w:spacing w:after="120" w:line="276" w:lineRule="auto"/>
        <w:ind w:firstLine="709"/>
        <w:jc w:val="both"/>
        <w:rPr>
          <w:lang w:val="lv-LV"/>
        </w:rPr>
      </w:pPr>
      <w:r w:rsidRPr="005A7B69">
        <w:rPr>
          <w:lang w:val="lv-LV"/>
        </w:rPr>
        <w:t xml:space="preserve">LSBA uztur </w:t>
      </w:r>
      <w:r w:rsidR="00847816">
        <w:rPr>
          <w:lang w:val="lv-LV"/>
        </w:rPr>
        <w:t xml:space="preserve">visus </w:t>
      </w:r>
      <w:r w:rsidRPr="005A7B69">
        <w:rPr>
          <w:lang w:val="lv-LV"/>
        </w:rPr>
        <w:t>savus 2023. gada 7. augustā paustos iebildumus un priekšlikumus</w:t>
      </w:r>
      <w:r w:rsidR="00847816">
        <w:rPr>
          <w:lang w:val="lv-LV"/>
        </w:rPr>
        <w:t>, kas nav ņemti vērā.</w:t>
      </w:r>
      <w:r w:rsidRPr="005A7B69">
        <w:rPr>
          <w:lang w:val="lv-LV"/>
        </w:rPr>
        <w:t xml:space="preserve"> </w:t>
      </w:r>
      <w:r w:rsidR="009671E6">
        <w:rPr>
          <w:lang w:val="lv-LV"/>
        </w:rPr>
        <w:t>Papildus v</w:t>
      </w:r>
      <w:r w:rsidR="00EF2317" w:rsidRPr="005A7B69">
        <w:rPr>
          <w:lang w:val="lv-LV"/>
        </w:rPr>
        <w:t xml:space="preserve">ēlamies vērst uzmanību </w:t>
      </w:r>
      <w:r w:rsidR="00BA0611" w:rsidRPr="005A7B69">
        <w:rPr>
          <w:lang w:val="lv-LV"/>
        </w:rPr>
        <w:t>š</w:t>
      </w:r>
      <w:r w:rsidR="009671E6">
        <w:rPr>
          <w:lang w:val="lv-LV"/>
        </w:rPr>
        <w:t>ādiem</w:t>
      </w:r>
      <w:r w:rsidR="00EF2317" w:rsidRPr="005A7B69">
        <w:rPr>
          <w:lang w:val="lv-LV"/>
        </w:rPr>
        <w:t xml:space="preserve"> jautājumiem</w:t>
      </w:r>
      <w:r w:rsidR="008C399A" w:rsidRPr="005A7B69">
        <w:rPr>
          <w:lang w:val="lv-LV"/>
        </w:rPr>
        <w:t>:</w:t>
      </w:r>
    </w:p>
    <w:p w14:paraId="2BE9E998" w14:textId="77777777" w:rsidR="00532768" w:rsidRDefault="00AE5C55" w:rsidP="00F23ED8">
      <w:pPr>
        <w:spacing w:after="120" w:line="276" w:lineRule="auto"/>
        <w:jc w:val="both"/>
        <w:rPr>
          <w:lang w:val="lv-LV"/>
        </w:rPr>
      </w:pPr>
      <w:r w:rsidRPr="005A7B69">
        <w:rPr>
          <w:b/>
          <w:bCs/>
          <w:lang w:val="lv-LV"/>
        </w:rPr>
        <w:t>I</w:t>
      </w:r>
      <w:r w:rsidRPr="005A7B69">
        <w:rPr>
          <w:lang w:val="lv-LV"/>
        </w:rPr>
        <w:tab/>
      </w:r>
      <w:r w:rsidR="005A7B69" w:rsidRPr="005A7B69">
        <w:rPr>
          <w:lang w:val="lv-LV"/>
        </w:rPr>
        <w:t xml:space="preserve">LSBA </w:t>
      </w:r>
      <w:r w:rsidR="005A7B69">
        <w:rPr>
          <w:lang w:val="lv-LV"/>
        </w:rPr>
        <w:t xml:space="preserve">atkārtoti </w:t>
      </w:r>
      <w:r w:rsidR="005A7B69" w:rsidRPr="005A7B69">
        <w:rPr>
          <w:shd w:val="clear" w:color="auto" w:fill="FFFFFF"/>
        </w:rPr>
        <w:t xml:space="preserve">lūdz nodrošināt pilnvērtīgu diskusiju par sabalansētu iespējamo azartspēļu organizēšanas vietu izvietojuma regulējumu, ņemot vērā </w:t>
      </w:r>
      <w:r w:rsidR="00A4681E">
        <w:rPr>
          <w:shd w:val="clear" w:color="auto" w:fill="FFFFFF"/>
          <w:lang w:val="lv-LV"/>
        </w:rPr>
        <w:t>Azartspēļu un izložu politikas pamatnostādnēs 2021.-2027. gadam (turpmāk – P</w:t>
      </w:r>
      <w:r w:rsidR="005A7B69" w:rsidRPr="005A7B69">
        <w:rPr>
          <w:shd w:val="clear" w:color="auto" w:fill="FFFFFF"/>
        </w:rPr>
        <w:t>amatnostādnēs</w:t>
      </w:r>
      <w:r w:rsidR="00A4681E">
        <w:rPr>
          <w:shd w:val="clear" w:color="auto" w:fill="FFFFFF"/>
          <w:lang w:val="lv-LV"/>
        </w:rPr>
        <w:t>)</w:t>
      </w:r>
      <w:r w:rsidR="005A7B69" w:rsidRPr="005A7B69">
        <w:rPr>
          <w:shd w:val="clear" w:color="auto" w:fill="FFFFFF"/>
        </w:rPr>
        <w:t xml:space="preserve"> ietvertās atziņas</w:t>
      </w:r>
      <w:r w:rsidR="006F37AA">
        <w:rPr>
          <w:shd w:val="clear" w:color="auto" w:fill="FFFFFF"/>
          <w:lang w:val="lv-LV"/>
        </w:rPr>
        <w:t xml:space="preserve">, </w:t>
      </w:r>
      <w:r w:rsidR="005A7B69" w:rsidRPr="005A7B69">
        <w:rPr>
          <w:shd w:val="clear" w:color="auto" w:fill="FFFFFF"/>
        </w:rPr>
        <w:t>līdzšinējo pieredzi</w:t>
      </w:r>
      <w:r w:rsidR="006F37AA">
        <w:rPr>
          <w:shd w:val="clear" w:color="auto" w:fill="FFFFFF"/>
          <w:lang w:val="lv-LV"/>
        </w:rPr>
        <w:t xml:space="preserve"> un aktuālo situāciju</w:t>
      </w:r>
      <w:r w:rsidR="005A7B69" w:rsidRPr="005A7B69">
        <w:rPr>
          <w:shd w:val="clear" w:color="auto" w:fill="FFFFFF"/>
        </w:rPr>
        <w:t>.</w:t>
      </w:r>
      <w:r w:rsidR="00ED4726">
        <w:rPr>
          <w:shd w:val="clear" w:color="auto" w:fill="FFFFFF"/>
          <w:lang w:val="lv-LV"/>
        </w:rPr>
        <w:t xml:space="preserve"> LSBA ir iesniegusi Finanšu ministrijai priekšlikumus </w:t>
      </w:r>
      <w:r w:rsidR="00BA0611" w:rsidRPr="00BA0611">
        <w:rPr>
          <w:lang w:val="lv-LV"/>
        </w:rPr>
        <w:t xml:space="preserve">grozījumiem likumā, </w:t>
      </w:r>
      <w:r w:rsidR="00ED4726">
        <w:rPr>
          <w:lang w:val="lv-LV"/>
        </w:rPr>
        <w:t xml:space="preserve">taču </w:t>
      </w:r>
      <w:r w:rsidR="009C5E8D">
        <w:rPr>
          <w:lang w:val="lv-LV"/>
        </w:rPr>
        <w:t>Finanšu ministrija nav sniegusi ne savu viedokli</w:t>
      </w:r>
      <w:r w:rsidR="00532768">
        <w:rPr>
          <w:lang w:val="lv-LV"/>
        </w:rPr>
        <w:t xml:space="preserve"> par tiem</w:t>
      </w:r>
      <w:r w:rsidR="009C5E8D">
        <w:rPr>
          <w:lang w:val="lv-LV"/>
        </w:rPr>
        <w:t xml:space="preserve">, ne arī </w:t>
      </w:r>
      <w:r w:rsidR="00532768">
        <w:rPr>
          <w:lang w:val="lv-LV"/>
        </w:rPr>
        <w:t>lūgusi citas Likumprojekta izstrādē iesaistītās institūcijas paust savu.</w:t>
      </w:r>
    </w:p>
    <w:p w14:paraId="61949481" w14:textId="25DEB2F8" w:rsidR="008C399A" w:rsidRDefault="000C5D60" w:rsidP="00F23ED8">
      <w:pPr>
        <w:spacing w:after="120" w:line="276" w:lineRule="auto"/>
        <w:ind w:firstLine="709"/>
        <w:jc w:val="both"/>
        <w:rPr>
          <w:lang w:val="lv-LV"/>
        </w:rPr>
      </w:pPr>
      <w:r>
        <w:rPr>
          <w:lang w:val="lv-LV"/>
        </w:rPr>
        <w:t xml:space="preserve">LSBA </w:t>
      </w:r>
      <w:r w:rsidR="00F845A3">
        <w:rPr>
          <w:lang w:val="lv-LV"/>
        </w:rPr>
        <w:t>viedoklis šajā jautājumā ir ietverts Likumprojekta anotācij</w:t>
      </w:r>
      <w:r w:rsidR="00A5125A">
        <w:rPr>
          <w:lang w:val="lv-LV"/>
        </w:rPr>
        <w:t>as sadaļā “Cita informācija”, kurā atspoguļoti institūciju atšķirīgie viedokļi</w:t>
      </w:r>
      <w:r w:rsidR="00EA4888">
        <w:rPr>
          <w:lang w:val="lv-LV"/>
        </w:rPr>
        <w:t xml:space="preserve">, taču nav sniegts Finanšu ministrijas skaidrojums, </w:t>
      </w:r>
      <w:r w:rsidR="00E51F0D">
        <w:rPr>
          <w:lang w:val="lv-LV"/>
        </w:rPr>
        <w:t>kā būs iespējama Pamatnost</w:t>
      </w:r>
      <w:r w:rsidR="00532768">
        <w:rPr>
          <w:lang w:val="lv-LV"/>
        </w:rPr>
        <w:t xml:space="preserve">ādņu izpilde, </w:t>
      </w:r>
      <w:r w:rsidR="00931B54">
        <w:rPr>
          <w:lang w:val="lv-LV"/>
        </w:rPr>
        <w:t>neveicot izmaiņas normatīvajā regulējumā, lai radītu skaidrību par</w:t>
      </w:r>
      <w:r w:rsidR="00DC33CC">
        <w:rPr>
          <w:lang w:val="lv-LV"/>
        </w:rPr>
        <w:t xml:space="preserve"> </w:t>
      </w:r>
      <w:r w:rsidR="00A74EE1">
        <w:rPr>
          <w:lang w:val="lv-LV"/>
        </w:rPr>
        <w:t xml:space="preserve">pašvaldību tiesību azartspēļu organizēšanas jomā apjomu. Kā zināms, Rīgas </w:t>
      </w:r>
      <w:proofErr w:type="spellStart"/>
      <w:r w:rsidR="00007DB0">
        <w:rPr>
          <w:lang w:val="lv-LV"/>
        </w:rPr>
        <w:t>valstspilsētas</w:t>
      </w:r>
      <w:proofErr w:type="spellEnd"/>
      <w:r w:rsidR="00007DB0">
        <w:rPr>
          <w:lang w:val="lv-LV"/>
        </w:rPr>
        <w:t xml:space="preserve"> pašvaldība </w:t>
      </w:r>
      <w:r w:rsidR="008A0F7B">
        <w:rPr>
          <w:lang w:val="lv-LV"/>
        </w:rPr>
        <w:t xml:space="preserve">šī gada 27. septembrī ir lēmusi par 139 azartspēļu </w:t>
      </w:r>
      <w:r w:rsidR="00CA6C8B">
        <w:rPr>
          <w:lang w:val="lv-LV"/>
        </w:rPr>
        <w:t>organizēšanas vietu licenču anulēšanu</w:t>
      </w:r>
      <w:r w:rsidR="00596BB4">
        <w:rPr>
          <w:lang w:val="lv-LV"/>
        </w:rPr>
        <w:t>, paredzot neizpildāmu izņēmumu par atrašanos četru un piecu zvaigžņu viesnīcās</w:t>
      </w:r>
      <w:r w:rsidR="00561944">
        <w:rPr>
          <w:lang w:val="lv-LV"/>
        </w:rPr>
        <w:t xml:space="preserve">, tādējādi pēc būtības padarot “zemes” azartspēļu </w:t>
      </w:r>
      <w:r w:rsidR="00561944">
        <w:rPr>
          <w:lang w:val="lv-LV"/>
        </w:rPr>
        <w:lastRenderedPageBreak/>
        <w:t xml:space="preserve">organizēšanu </w:t>
      </w:r>
      <w:r w:rsidR="00E744B7">
        <w:rPr>
          <w:lang w:val="lv-LV"/>
        </w:rPr>
        <w:t>par neiespējamu</w:t>
      </w:r>
      <w:r w:rsidR="00550663">
        <w:rPr>
          <w:lang w:val="lv-LV"/>
        </w:rPr>
        <w:t xml:space="preserve">, turklāt, ņemot vērā </w:t>
      </w:r>
      <w:r w:rsidR="00F932E3">
        <w:rPr>
          <w:lang w:val="lv-LV"/>
        </w:rPr>
        <w:t xml:space="preserve">azartspēļu pakalpojumu </w:t>
      </w:r>
      <w:r w:rsidR="00D560D9">
        <w:rPr>
          <w:lang w:val="lv-LV"/>
        </w:rPr>
        <w:t xml:space="preserve">pieprasījuma Rīgā īpatsvaru pret </w:t>
      </w:r>
      <w:r w:rsidR="00890915">
        <w:rPr>
          <w:lang w:val="lv-LV"/>
        </w:rPr>
        <w:t>pārējo Latviju, apdrau</w:t>
      </w:r>
      <w:r w:rsidR="00465B8D">
        <w:rPr>
          <w:lang w:val="lv-LV"/>
        </w:rPr>
        <w:t>dēta ir azartspēļu komersantu darbība visā Latvijā. Tāpat jāņem vērā arī pārējo</w:t>
      </w:r>
      <w:r w:rsidR="00F84F50">
        <w:rPr>
          <w:lang w:val="lv-LV"/>
        </w:rPr>
        <w:t xml:space="preserve"> pašvaldību</w:t>
      </w:r>
      <w:r w:rsidR="00B64217">
        <w:rPr>
          <w:lang w:val="lv-LV"/>
        </w:rPr>
        <w:t xml:space="preserve"> (kopā 17) centienus </w:t>
      </w:r>
      <w:r w:rsidR="00BD484A">
        <w:rPr>
          <w:lang w:val="lv-LV"/>
        </w:rPr>
        <w:t>aizliegt vai būtiski ierobežot azartspēļu organizēšanu</w:t>
      </w:r>
      <w:r w:rsidR="00F932E3">
        <w:rPr>
          <w:lang w:val="lv-LV"/>
        </w:rPr>
        <w:t>.</w:t>
      </w:r>
    </w:p>
    <w:p w14:paraId="023757C9" w14:textId="73E3FA13" w:rsidR="00A61F7B" w:rsidRPr="00A61F7B" w:rsidRDefault="00906B54" w:rsidP="00A61F7B">
      <w:pPr>
        <w:spacing w:after="120" w:line="276" w:lineRule="auto"/>
        <w:ind w:firstLine="709"/>
        <w:jc w:val="both"/>
        <w:rPr>
          <w:lang w:val="lv-LV"/>
        </w:rPr>
      </w:pPr>
      <w:r>
        <w:rPr>
          <w:lang w:val="lv-LV"/>
        </w:rPr>
        <w:t xml:space="preserve">Ja izvietojuma regulējumu nav iespējams iekļaut Likumprojektā, lūdzam Finanšu ministriju </w:t>
      </w:r>
      <w:r w:rsidR="007B1638">
        <w:rPr>
          <w:lang w:val="lv-LV"/>
        </w:rPr>
        <w:t>sniegt skaidrojumu Likumprojekta anotācijā un izstrādāt atsevišķu likumprojektu. Azartspēļu politika n</w:t>
      </w:r>
      <w:r w:rsidR="0041565A">
        <w:rPr>
          <w:lang w:val="lv-LV"/>
        </w:rPr>
        <w:t>evar pastāvēt bez izvietojuma jautājum</w:t>
      </w:r>
      <w:r w:rsidR="005A73EF">
        <w:rPr>
          <w:lang w:val="lv-LV"/>
        </w:rPr>
        <w:t>a.</w:t>
      </w:r>
    </w:p>
    <w:p w14:paraId="4656924C" w14:textId="7DFE1215" w:rsidR="00A61F7B" w:rsidRDefault="00A61F7B" w:rsidP="00EC0B3C">
      <w:pPr>
        <w:pStyle w:val="xmsolistparagraph"/>
        <w:spacing w:before="0" w:beforeAutospacing="0" w:after="120" w:afterAutospacing="0" w:line="276" w:lineRule="auto"/>
        <w:jc w:val="both"/>
      </w:pPr>
      <w:r>
        <w:rPr>
          <w:b/>
          <w:bCs/>
        </w:rPr>
        <w:t>II</w:t>
      </w:r>
      <w:r w:rsidRPr="002F68F2">
        <w:rPr>
          <w:b/>
          <w:bCs/>
        </w:rPr>
        <w:tab/>
      </w:r>
      <w:r w:rsidRPr="003B0EB0">
        <w:t>Likumprojekta 11. pants</w:t>
      </w:r>
      <w:r>
        <w:t xml:space="preserve"> paredz papildināt 36. pantu ar astoto daļu, paredzot azartspēļu organizētājam pienākumu nodrošināt, lai spēlētājs nevar uzsākt spēli bez personalizētas viedkartes un uzraudzīt, lai spēlētājs to izmantotu</w:t>
      </w:r>
      <w:r w:rsidR="00060826">
        <w:t xml:space="preserve">, </w:t>
      </w:r>
      <w:r>
        <w:t xml:space="preserve">piedaloties katrā šā likuma 5. pantā noteiktajā azartspēlē. Starp minētajām azartspēlēm ir arī veiksmes spēle pa tālruni. LSBA lūdz skaidrot, </w:t>
      </w:r>
      <w:r w:rsidR="00EC0B3C">
        <w:t>kā minētā prasība būtu izpildāma šīs spēles gadījumā.</w:t>
      </w:r>
    </w:p>
    <w:p w14:paraId="5A4B8CB6" w14:textId="223CD5C4" w:rsidR="00790F97" w:rsidRDefault="00790F97" w:rsidP="00EC0B3C">
      <w:pPr>
        <w:pStyle w:val="xmsolistparagraph"/>
        <w:spacing w:before="0" w:beforeAutospacing="0" w:after="120" w:afterAutospacing="0" w:line="276" w:lineRule="auto"/>
        <w:jc w:val="both"/>
      </w:pPr>
      <w:r w:rsidRPr="00790F97">
        <w:rPr>
          <w:b/>
          <w:bCs/>
        </w:rPr>
        <w:t>III</w:t>
      </w:r>
      <w:r>
        <w:tab/>
      </w:r>
      <w:r w:rsidRPr="003B0EB0">
        <w:t>Likumprojekta 11. pants</w:t>
      </w:r>
      <w:r>
        <w:t xml:space="preserve"> paredz papildināt 36. pantu ar devīto daļu, </w:t>
      </w:r>
      <w:r w:rsidR="00E30D64">
        <w:t>nosakot</w:t>
      </w:r>
      <w:r w:rsidR="00DC2562">
        <w:t xml:space="preserve"> </w:t>
      </w:r>
      <w:r w:rsidR="00377F2B">
        <w:t xml:space="preserve">ēdināšanas pakalpojumu, pārtikas aprites vai pārtikas patēriņa aizliegumu </w:t>
      </w:r>
      <w:r w:rsidR="00540E2F">
        <w:t xml:space="preserve">telpās, kurās </w:t>
      </w:r>
      <w:r w:rsidR="00540E2F" w:rsidRPr="00540E2F">
        <w:t>atrodas spēļu automāti, kāršu, kauliņu un ruletes spēļu galdi vai citas azartspēļu iekārtas, izņemot totalizatoru un likmju pieņemšanas vietas.</w:t>
      </w:r>
    </w:p>
    <w:p w14:paraId="1275C7C1" w14:textId="4AA041C3" w:rsidR="00E30D64" w:rsidRPr="009D263B" w:rsidRDefault="00E30D64" w:rsidP="007973F5">
      <w:pPr>
        <w:pStyle w:val="xmsolistparagraph"/>
        <w:spacing w:before="0" w:beforeAutospacing="0" w:after="120" w:afterAutospacing="0" w:line="276" w:lineRule="auto"/>
        <w:ind w:firstLine="709"/>
        <w:jc w:val="both"/>
      </w:pPr>
      <w:r>
        <w:t>Kā jau</w:t>
      </w:r>
      <w:r w:rsidR="00CF0084">
        <w:t xml:space="preserve"> LSBA iepriekš ir norādījusi, </w:t>
      </w:r>
      <w:r w:rsidRPr="003F4B00">
        <w:t>Pamatnostādņu 1. rīcības virziena 22. uzdevums paredz normatīvajā regulējumā noteikt pienākumu azartspēļu un izložu organizētājiem nodalīt ēdināšanas sniegšanas pakalpojumu</w:t>
      </w:r>
      <w:r>
        <w:t xml:space="preserve">. LSBA norāda, ka tās biedru azartspēļu organizēšanas vietās ir ievērotas Azartspēļu un izložu likuma, kā arī būvniecību regulējošo normatīvo aktu prasības. Būtiski arī precizēt, ka saskaņā ar NACE (2. redakcija) nodaļā “Ēdināšanas pakalpojumi” </w:t>
      </w:r>
      <w:r w:rsidRPr="00B45361">
        <w:rPr>
          <w:shd w:val="clear" w:color="auto" w:fill="FFFFFF"/>
        </w:rPr>
        <w:t>neietilpst tādu pārtikas produktu pārdošana, kuri nav pašražoti pārtikas produkti un kurus neuzskata par gataviem ēdieniem</w:t>
      </w:r>
      <w:r>
        <w:rPr>
          <w:shd w:val="clear" w:color="auto" w:fill="FFFFFF"/>
        </w:rPr>
        <w:t>. Attiecīgi Pamatnostādņu uzdevuma tvērums nav paplašināms uz visu pārtikas produktu</w:t>
      </w:r>
      <w:r>
        <w:rPr>
          <w:rStyle w:val="FootnoteReference"/>
          <w:shd w:val="clear" w:color="auto" w:fill="FFFFFF"/>
        </w:rPr>
        <w:footnoteReference w:id="1"/>
      </w:r>
      <w:r>
        <w:rPr>
          <w:shd w:val="clear" w:color="auto" w:fill="FFFFFF"/>
        </w:rPr>
        <w:t xml:space="preserve"> apriti.</w:t>
      </w:r>
    </w:p>
    <w:p w14:paraId="132AB9FE" w14:textId="070FB70F" w:rsidR="00E30D64" w:rsidRDefault="00E30D64" w:rsidP="00E30D64">
      <w:pPr>
        <w:spacing w:after="120" w:line="276" w:lineRule="auto"/>
        <w:ind w:firstLine="709"/>
        <w:jc w:val="both"/>
        <w:rPr>
          <w:lang w:val="lv-LV"/>
        </w:rPr>
      </w:pPr>
      <w:r w:rsidRPr="007973F5">
        <w:rPr>
          <w:lang w:val="lv-LV"/>
        </w:rPr>
        <w:t>LSBA aicina ņemt vērā Ekonomikas ministrijas iebildumu (izziņas 1</w:t>
      </w:r>
      <w:r w:rsidR="00A90524">
        <w:rPr>
          <w:lang w:val="lv-LV"/>
        </w:rPr>
        <w:t>9</w:t>
      </w:r>
      <w:r w:rsidRPr="007973F5">
        <w:rPr>
          <w:lang w:val="lv-LV"/>
        </w:rPr>
        <w:t xml:space="preserve">. punkts) un lūdz anotācijā detalizētāk skaidrot, kā pienākums kontrolēt un nepieļaut patērētāju līdzi paņemtās pārtikas vai dzērienu ienešanu un patērēšanu spēļu zālēs, ir nodrošināms. LSBA uzskata, ka tādu pārtikas produktu kā košļājamā gumija vai ūdens ienešanas un patērēšanas kontrole uzliek nesamērīgu slogu azartspēļu komersantiem, turklāt iespējamais sods, ko azartspēļu komersants – juridiska persona var saņemt par apmeklētāja </w:t>
      </w:r>
      <w:r w:rsidRPr="007973F5">
        <w:rPr>
          <w:lang w:val="lv-LV"/>
        </w:rPr>
        <w:softHyphen/>
        <w:t xml:space="preserve">– fiziskas personas negodprātīgu rīcību, apzināti un ar viltu pārkāpjot Likumprojektā noteiktās prasības attiecībā uz pārtikas patērēšanu spēļu zālē, var būt vienlīdz nesamērīgs. </w:t>
      </w:r>
    </w:p>
    <w:p w14:paraId="2222E124" w14:textId="72EF81DF" w:rsidR="00E30D64" w:rsidRPr="00186902" w:rsidRDefault="00E30D64" w:rsidP="00E30D64">
      <w:pPr>
        <w:tabs>
          <w:tab w:val="left" w:pos="4820"/>
        </w:tabs>
        <w:spacing w:after="120" w:line="276" w:lineRule="auto"/>
        <w:ind w:firstLine="709"/>
        <w:jc w:val="both"/>
        <w:rPr>
          <w:u w:val="single"/>
          <w:lang w:val="lv-LV"/>
        </w:rPr>
      </w:pPr>
      <w:r w:rsidRPr="00782E26">
        <w:rPr>
          <w:lang w:val="lv-LV"/>
        </w:rPr>
        <w:t xml:space="preserve">Ievērojot minēto, </w:t>
      </w:r>
      <w:r w:rsidRPr="00186902">
        <w:rPr>
          <w:u w:val="single"/>
          <w:lang w:val="lv-LV"/>
        </w:rPr>
        <w:t xml:space="preserve">LSBA </w:t>
      </w:r>
      <w:r w:rsidRPr="003F7BDE">
        <w:rPr>
          <w:u w:val="single"/>
          <w:lang w:val="lv-LV"/>
        </w:rPr>
        <w:t>lūdz</w:t>
      </w:r>
      <w:r w:rsidRPr="00186902">
        <w:rPr>
          <w:u w:val="single"/>
          <w:lang w:val="lv-LV"/>
        </w:rPr>
        <w:t xml:space="preserve"> papildināt </w:t>
      </w:r>
      <w:r>
        <w:rPr>
          <w:u w:val="single"/>
          <w:lang w:val="lv-LV"/>
        </w:rPr>
        <w:t xml:space="preserve">likuma </w:t>
      </w:r>
      <w:r w:rsidRPr="00186902">
        <w:rPr>
          <w:u w:val="single"/>
          <w:lang w:val="lv-LV"/>
        </w:rPr>
        <w:t xml:space="preserve">36. pantu ar </w:t>
      </w:r>
      <w:r>
        <w:rPr>
          <w:u w:val="single"/>
          <w:lang w:val="lv-LV"/>
        </w:rPr>
        <w:t>devīto</w:t>
      </w:r>
      <w:r w:rsidRPr="00186902">
        <w:rPr>
          <w:u w:val="single"/>
          <w:lang w:val="lv-LV"/>
        </w:rPr>
        <w:t xml:space="preserve"> daļu šādā redakcijā:</w:t>
      </w:r>
    </w:p>
    <w:p w14:paraId="23F41E8A" w14:textId="03885E8A" w:rsidR="00307D06" w:rsidRDefault="00E30D64" w:rsidP="00E30D64">
      <w:pPr>
        <w:spacing w:after="120" w:line="276" w:lineRule="auto"/>
        <w:jc w:val="both"/>
        <w:rPr>
          <w:i/>
          <w:iCs/>
          <w:lang w:val="lv-LV"/>
        </w:rPr>
      </w:pPr>
      <w:r w:rsidRPr="000E07B4">
        <w:rPr>
          <w:i/>
          <w:iCs/>
          <w:lang w:val="lv-LV"/>
        </w:rPr>
        <w:t>“(</w:t>
      </w:r>
      <w:r>
        <w:rPr>
          <w:i/>
          <w:iCs/>
          <w:lang w:val="lv-LV"/>
        </w:rPr>
        <w:t>9</w:t>
      </w:r>
      <w:r w:rsidRPr="000E07B4">
        <w:rPr>
          <w:i/>
          <w:iCs/>
          <w:lang w:val="lv-LV"/>
        </w:rPr>
        <w:t>) Azartspēļu organizētājs nodrošina, ka telp</w:t>
      </w:r>
      <w:r w:rsidR="00FC33FE">
        <w:rPr>
          <w:i/>
          <w:iCs/>
          <w:lang w:val="lv-LV"/>
        </w:rPr>
        <w:t>ā</w:t>
      </w:r>
      <w:r w:rsidRPr="000E07B4">
        <w:rPr>
          <w:i/>
          <w:iCs/>
          <w:lang w:val="lv-LV"/>
        </w:rPr>
        <w:t xml:space="preserve">s, kurās tiek spēlētas azartspēles, izņemot  totalizatora vai derību likmju pieņemšanas vietas, </w:t>
      </w:r>
      <w:r w:rsidR="00FC33FE">
        <w:rPr>
          <w:i/>
          <w:iCs/>
          <w:lang w:val="lv-LV"/>
        </w:rPr>
        <w:t>netiek</w:t>
      </w:r>
      <w:r w:rsidRPr="000E07B4">
        <w:rPr>
          <w:i/>
          <w:iCs/>
          <w:lang w:val="lv-LV"/>
        </w:rPr>
        <w:t xml:space="preserve"> sniegts ēdināšanas pakalpojums.</w:t>
      </w:r>
      <w:r w:rsidR="00307D06">
        <w:rPr>
          <w:i/>
          <w:iCs/>
          <w:lang w:val="lv-LV"/>
        </w:rPr>
        <w:t>”</w:t>
      </w:r>
      <w:r w:rsidRPr="000E07B4">
        <w:rPr>
          <w:i/>
          <w:iCs/>
          <w:lang w:val="lv-LV"/>
        </w:rPr>
        <w:t xml:space="preserve"> </w:t>
      </w:r>
    </w:p>
    <w:p w14:paraId="2F23F09B" w14:textId="2A86959B" w:rsidR="00E30D64" w:rsidRPr="00307D06" w:rsidRDefault="00307D06" w:rsidP="00307D06">
      <w:pPr>
        <w:spacing w:after="120" w:line="276" w:lineRule="auto"/>
        <w:ind w:firstLine="709"/>
        <w:jc w:val="both"/>
        <w:rPr>
          <w:lang w:val="lv-LV"/>
        </w:rPr>
      </w:pPr>
      <w:r>
        <w:rPr>
          <w:lang w:val="lv-LV"/>
        </w:rPr>
        <w:lastRenderedPageBreak/>
        <w:t xml:space="preserve">Savukārt Likumprojekta anotācijā lūdzam skaidrot, ka </w:t>
      </w:r>
      <w:r w:rsidRPr="00307D06">
        <w:rPr>
          <w:i/>
          <w:iCs/>
          <w:lang w:val="lv-LV"/>
        </w:rPr>
        <w:t>t</w:t>
      </w:r>
      <w:r w:rsidR="00E30D64" w:rsidRPr="000E07B4">
        <w:rPr>
          <w:i/>
          <w:iCs/>
          <w:lang w:val="lv-LV"/>
        </w:rPr>
        <w:t>elpā</w:t>
      </w:r>
      <w:r w:rsidR="00FC33FE">
        <w:rPr>
          <w:i/>
          <w:iCs/>
          <w:lang w:val="lv-LV"/>
        </w:rPr>
        <w:t>s</w:t>
      </w:r>
      <w:r w:rsidR="00E30D64" w:rsidRPr="000E07B4">
        <w:rPr>
          <w:i/>
          <w:iCs/>
          <w:lang w:val="lv-LV"/>
        </w:rPr>
        <w:t>, kurā</w:t>
      </w:r>
      <w:r w:rsidR="00FC33FE">
        <w:rPr>
          <w:i/>
          <w:iCs/>
          <w:lang w:val="lv-LV"/>
        </w:rPr>
        <w:t>s</w:t>
      </w:r>
      <w:r w:rsidR="00E30D64" w:rsidRPr="000E07B4">
        <w:rPr>
          <w:i/>
          <w:iCs/>
          <w:lang w:val="lv-LV"/>
        </w:rPr>
        <w:t xml:space="preserve"> tiek spēlētas azartspēles, atļauta bezalkoholisko dzērienu, kā arī fasēto uzkodu tirdzniecība patērēšanai uz vietas</w:t>
      </w:r>
      <w:r>
        <w:rPr>
          <w:i/>
          <w:iCs/>
          <w:lang w:val="lv-LV"/>
        </w:rPr>
        <w:t>.</w:t>
      </w:r>
    </w:p>
    <w:p w14:paraId="651FB05C" w14:textId="77777777" w:rsidR="00786B14" w:rsidRDefault="00786B14" w:rsidP="00E30D64">
      <w:pPr>
        <w:spacing w:after="120" w:line="276" w:lineRule="auto"/>
        <w:jc w:val="both"/>
        <w:rPr>
          <w:shd w:val="clear" w:color="auto" w:fill="FFFFFF"/>
        </w:rPr>
      </w:pPr>
    </w:p>
    <w:p w14:paraId="178D8C50" w14:textId="048EF787" w:rsidR="00E30D64" w:rsidRDefault="00EE4074" w:rsidP="00EE4074">
      <w:pPr>
        <w:pStyle w:val="xmsolistparagraph"/>
        <w:spacing w:before="0" w:beforeAutospacing="0" w:after="120" w:afterAutospacing="0" w:line="276" w:lineRule="auto"/>
        <w:ind w:firstLine="709"/>
        <w:jc w:val="both"/>
      </w:pPr>
      <w:r>
        <w:t xml:space="preserve">Papildus nepieciešams paredzēt pārejas periodu jaunās prasības izpildes nodrošināšanai. LSBA lūdz papildināt Likumprojekta </w:t>
      </w:r>
      <w:r w:rsidR="009905FC">
        <w:t>32. pantu</w:t>
      </w:r>
      <w:r w:rsidR="00573F96">
        <w:t>, paredzot pārejas noteikumu papildināšanu ar punktu šādā redakcijā:</w:t>
      </w:r>
    </w:p>
    <w:p w14:paraId="0D1A1708" w14:textId="44350C09" w:rsidR="00790F97" w:rsidRPr="002F1CBB" w:rsidRDefault="00573F96" w:rsidP="00EC0B3C">
      <w:pPr>
        <w:pStyle w:val="xmsolistparagraph"/>
        <w:spacing w:before="0" w:beforeAutospacing="0" w:after="120" w:afterAutospacing="0" w:line="276" w:lineRule="auto"/>
        <w:jc w:val="both"/>
      </w:pPr>
      <w:r>
        <w:t>“</w:t>
      </w:r>
      <w:r w:rsidR="00B51F89">
        <w:t xml:space="preserve">Likuma 36. panta devītā daļa stājas spēkā </w:t>
      </w:r>
      <w:r w:rsidR="003C1744">
        <w:t>2025. gada 1. janvārī.”</w:t>
      </w:r>
    </w:p>
    <w:p w14:paraId="04D8D2E9" w14:textId="132E484F" w:rsidR="00486CD7" w:rsidRDefault="006C6B88" w:rsidP="00F23ED8">
      <w:pPr>
        <w:pStyle w:val="xmsolistparagraph"/>
        <w:spacing w:before="0" w:beforeAutospacing="0" w:after="0" w:afterAutospacing="0" w:line="276" w:lineRule="auto"/>
        <w:jc w:val="both"/>
        <w:rPr>
          <w:shd w:val="clear" w:color="auto" w:fill="FFFFFF"/>
        </w:rPr>
      </w:pPr>
      <w:r w:rsidRPr="006C6B88">
        <w:rPr>
          <w:b/>
          <w:bCs/>
        </w:rPr>
        <w:t>I</w:t>
      </w:r>
      <w:r w:rsidR="00DC2562">
        <w:rPr>
          <w:b/>
          <w:bCs/>
        </w:rPr>
        <w:t>V</w:t>
      </w:r>
      <w:r w:rsidRPr="006C6B88">
        <w:rPr>
          <w:b/>
          <w:bCs/>
        </w:rPr>
        <w:tab/>
      </w:r>
      <w:r w:rsidR="00B97DD3" w:rsidRPr="008C399A">
        <w:t xml:space="preserve">Likumprojekta 12. pants </w:t>
      </w:r>
      <w:r w:rsidR="008C399A" w:rsidRPr="008C399A">
        <w:t xml:space="preserve">paredz papildināt </w:t>
      </w:r>
      <w:r w:rsidR="00AB4A10" w:rsidRPr="008C399A">
        <w:t>37. pant</w:t>
      </w:r>
      <w:r w:rsidR="002A0827">
        <w:t>u ar</w:t>
      </w:r>
      <w:r w:rsidR="00AB4A10" w:rsidRPr="008C399A">
        <w:t xml:space="preserve"> treš</w:t>
      </w:r>
      <w:r w:rsidR="008C399A" w:rsidRPr="008C399A">
        <w:t xml:space="preserve">o </w:t>
      </w:r>
      <w:r w:rsidR="00AB4A10" w:rsidRPr="008C399A">
        <w:t>daļ</w:t>
      </w:r>
      <w:r w:rsidR="008C399A" w:rsidRPr="008C399A">
        <w:t>u, nosakot</w:t>
      </w:r>
      <w:r w:rsidR="008C399A">
        <w:rPr>
          <w:b/>
          <w:bCs/>
        </w:rPr>
        <w:t xml:space="preserve"> </w:t>
      </w:r>
      <w:r w:rsidR="002A0827" w:rsidRPr="002A0827">
        <w:t>a</w:t>
      </w:r>
      <w:r w:rsidR="002A0827" w:rsidRPr="002A0827">
        <w:rPr>
          <w:shd w:val="clear" w:color="auto" w:fill="FFFFFF"/>
        </w:rPr>
        <w:t>zartspēļu organizētājam pienākum</w:t>
      </w:r>
      <w:r w:rsidR="002A0827">
        <w:rPr>
          <w:shd w:val="clear" w:color="auto" w:fill="FFFFFF"/>
        </w:rPr>
        <w:t>u</w:t>
      </w:r>
      <w:r w:rsidR="002A0827" w:rsidRPr="002A0827">
        <w:rPr>
          <w:shd w:val="clear" w:color="auto" w:fill="FFFFFF"/>
        </w:rPr>
        <w:t xml:space="preserve"> veikt katra azartspēļu organizēšanas vietas apmeklētāja reģistrāciju </w:t>
      </w:r>
      <w:r w:rsidR="002A0827" w:rsidRPr="00562A1F">
        <w:rPr>
          <w:u w:val="single"/>
          <w:shd w:val="clear" w:color="auto" w:fill="FFFFFF"/>
        </w:rPr>
        <w:t>pirms viņa ieiešanas telpā, kur tiek organizētas azartspēles</w:t>
      </w:r>
      <w:r w:rsidR="002A0827">
        <w:rPr>
          <w:shd w:val="clear" w:color="auto" w:fill="FFFFFF"/>
        </w:rPr>
        <w:t>.</w:t>
      </w:r>
      <w:r w:rsidR="00486CD7">
        <w:rPr>
          <w:shd w:val="clear" w:color="auto" w:fill="FFFFFF"/>
        </w:rPr>
        <w:t xml:space="preserve"> </w:t>
      </w:r>
      <w:r w:rsidR="00562A1F">
        <w:rPr>
          <w:shd w:val="clear" w:color="auto" w:fill="FFFFFF"/>
        </w:rPr>
        <w:t xml:space="preserve">Tātad teorētiski pārbaude ir veicama </w:t>
      </w:r>
      <w:r w:rsidR="00486CD7">
        <w:rPr>
          <w:shd w:val="clear" w:color="auto" w:fill="FFFFFF"/>
        </w:rPr>
        <w:t xml:space="preserve">ārā, jo telpas, kur tiek organizētas azartspēles, sākas jau ar ieeju tajās. Lūdzam pēc analoģijas ar 2019. gada 16. jūlija Ministru kabineta noteikumu Nr. 333 “No azartspēlēm un interaktīvajām izlozēm </w:t>
      </w:r>
      <w:proofErr w:type="spellStart"/>
      <w:r w:rsidR="00486CD7">
        <w:rPr>
          <w:shd w:val="clear" w:color="auto" w:fill="FFFFFF"/>
        </w:rPr>
        <w:t>pašatteikušos</w:t>
      </w:r>
      <w:proofErr w:type="spellEnd"/>
      <w:r w:rsidR="00486CD7">
        <w:rPr>
          <w:shd w:val="clear" w:color="auto" w:fill="FFFFFF"/>
        </w:rPr>
        <w:t xml:space="preserve"> personu reģistra noteikumi” 20. un 21. punktā ietverto regulējumu izteikt 37. panta trešo daļu šādā redakcijā:</w:t>
      </w:r>
    </w:p>
    <w:p w14:paraId="006623A1" w14:textId="2625F57A" w:rsidR="002A0827" w:rsidRDefault="00486CD7" w:rsidP="00F23ED8">
      <w:pPr>
        <w:pStyle w:val="xmsolistparagraph"/>
        <w:spacing w:before="0" w:beforeAutospacing="0" w:after="120" w:afterAutospacing="0" w:line="276" w:lineRule="auto"/>
        <w:jc w:val="both"/>
        <w:rPr>
          <w:shd w:val="clear" w:color="auto" w:fill="FFFFFF"/>
        </w:rPr>
      </w:pPr>
      <w:r>
        <w:rPr>
          <w:shd w:val="clear" w:color="auto" w:fill="FFFFFF"/>
        </w:rPr>
        <w:t xml:space="preserve">“(3) </w:t>
      </w:r>
      <w:r w:rsidR="003A3862" w:rsidRPr="003A3862">
        <w:rPr>
          <w:shd w:val="clear" w:color="auto" w:fill="FFFFFF"/>
        </w:rPr>
        <w:t xml:space="preserve">Azartspēļu organizētājam ir pienākums </w:t>
      </w:r>
      <w:r w:rsidR="006B3178">
        <w:rPr>
          <w:shd w:val="clear" w:color="auto" w:fill="FFFFFF"/>
        </w:rPr>
        <w:t>nekavējoties</w:t>
      </w:r>
      <w:r w:rsidR="00784484">
        <w:rPr>
          <w:shd w:val="clear" w:color="auto" w:fill="FFFFFF"/>
        </w:rPr>
        <w:t xml:space="preserve"> (</w:t>
      </w:r>
      <w:r w:rsidR="002A1C26">
        <w:rPr>
          <w:shd w:val="clear" w:color="auto" w:fill="FFFFFF"/>
        </w:rPr>
        <w:t xml:space="preserve">vienlaikus ar </w:t>
      </w:r>
      <w:r w:rsidR="00531A35">
        <w:rPr>
          <w:shd w:val="clear" w:color="auto" w:fill="FFFFFF"/>
        </w:rPr>
        <w:t xml:space="preserve">lieguma </w:t>
      </w:r>
      <w:r w:rsidR="002A1C26">
        <w:rPr>
          <w:shd w:val="clear" w:color="auto" w:fill="FFFFFF"/>
        </w:rPr>
        <w:t>pārbaudi</w:t>
      </w:r>
      <w:r w:rsidR="00784484">
        <w:rPr>
          <w:shd w:val="clear" w:color="auto" w:fill="FFFFFF"/>
        </w:rPr>
        <w:t>)</w:t>
      </w:r>
      <w:r w:rsidR="006B3178">
        <w:rPr>
          <w:shd w:val="clear" w:color="auto" w:fill="FFFFFF"/>
        </w:rPr>
        <w:t xml:space="preserve"> </w:t>
      </w:r>
      <w:r w:rsidR="003A3862" w:rsidRPr="003A3862">
        <w:rPr>
          <w:shd w:val="clear" w:color="auto" w:fill="FFFFFF"/>
        </w:rPr>
        <w:t>veikt katra azartspēļu organizēšanas vietas apmeklētāja reģistrāciju;</w:t>
      </w:r>
      <w:r w:rsidR="003A3862">
        <w:rPr>
          <w:shd w:val="clear" w:color="auto" w:fill="FFFFFF"/>
        </w:rPr>
        <w:t>”</w:t>
      </w:r>
    </w:p>
    <w:p w14:paraId="2CAD7E75" w14:textId="7198BA6A" w:rsidR="00784484" w:rsidRDefault="00B20C7E" w:rsidP="00F23ED8">
      <w:pPr>
        <w:pStyle w:val="xmsolistparagraph"/>
        <w:spacing w:before="0" w:beforeAutospacing="0" w:after="120" w:afterAutospacing="0" w:line="276" w:lineRule="auto"/>
        <w:jc w:val="both"/>
        <w:rPr>
          <w:shd w:val="clear" w:color="auto" w:fill="FFFFFF"/>
        </w:rPr>
      </w:pPr>
      <w:r>
        <w:rPr>
          <w:b/>
          <w:bCs/>
          <w:shd w:val="clear" w:color="auto" w:fill="FFFFFF"/>
        </w:rPr>
        <w:t>V</w:t>
      </w:r>
      <w:r>
        <w:rPr>
          <w:b/>
          <w:bCs/>
          <w:shd w:val="clear" w:color="auto" w:fill="FFFFFF"/>
        </w:rPr>
        <w:tab/>
      </w:r>
      <w:r w:rsidR="00E9331D" w:rsidRPr="00E9331D">
        <w:rPr>
          <w:shd w:val="clear" w:color="auto" w:fill="FFFFFF"/>
        </w:rPr>
        <w:t xml:space="preserve">Likumprojekta </w:t>
      </w:r>
      <w:r w:rsidR="00730B7A">
        <w:rPr>
          <w:shd w:val="clear" w:color="auto" w:fill="FFFFFF"/>
        </w:rPr>
        <w:t xml:space="preserve">31. pantā </w:t>
      </w:r>
      <w:r w:rsidR="000F629B">
        <w:rPr>
          <w:shd w:val="clear" w:color="auto" w:fill="FFFFFF"/>
        </w:rPr>
        <w:t>paredzētas</w:t>
      </w:r>
      <w:r w:rsidR="00730B7A">
        <w:rPr>
          <w:shd w:val="clear" w:color="auto" w:fill="FFFFFF"/>
        </w:rPr>
        <w:t xml:space="preserve"> izmaiņas administratīvās atbildības regulējumā. </w:t>
      </w:r>
      <w:r w:rsidR="000F629B">
        <w:rPr>
          <w:shd w:val="clear" w:color="auto" w:fill="FFFFFF"/>
        </w:rPr>
        <w:t>LSBA lūdz veikt šādas izmaiņas</w:t>
      </w:r>
      <w:r w:rsidR="001224CA">
        <w:rPr>
          <w:shd w:val="clear" w:color="auto" w:fill="FFFFFF"/>
        </w:rPr>
        <w:t xml:space="preserve"> 89. pantā</w:t>
      </w:r>
      <w:r w:rsidR="000F629B">
        <w:rPr>
          <w:shd w:val="clear" w:color="auto" w:fill="FFFFFF"/>
        </w:rPr>
        <w:t>:</w:t>
      </w:r>
    </w:p>
    <w:p w14:paraId="161EBA27" w14:textId="618AB603" w:rsidR="000F629B" w:rsidRDefault="001224CA" w:rsidP="00F23ED8">
      <w:pPr>
        <w:pStyle w:val="xmsolistparagraph"/>
        <w:numPr>
          <w:ilvl w:val="0"/>
          <w:numId w:val="13"/>
        </w:numPr>
        <w:spacing w:before="0" w:beforeAutospacing="0" w:after="120" w:afterAutospacing="0" w:line="276" w:lineRule="auto"/>
        <w:jc w:val="both"/>
        <w:rPr>
          <w:shd w:val="clear" w:color="auto" w:fill="FFFFFF"/>
        </w:rPr>
      </w:pPr>
      <w:r>
        <w:rPr>
          <w:shd w:val="clear" w:color="auto" w:fill="FFFFFF"/>
        </w:rPr>
        <w:t xml:space="preserve">izteikt </w:t>
      </w:r>
      <w:r w:rsidR="002D06C0">
        <w:rPr>
          <w:shd w:val="clear" w:color="auto" w:fill="FFFFFF"/>
        </w:rPr>
        <w:t>7</w:t>
      </w:r>
      <w:r w:rsidR="002D06C0" w:rsidRPr="002D06C0">
        <w:rPr>
          <w:shd w:val="clear" w:color="auto" w:fill="FFFFFF"/>
          <w:vertAlign w:val="superscript"/>
        </w:rPr>
        <w:t>1</w:t>
      </w:r>
      <w:r w:rsidR="002D06C0">
        <w:rPr>
          <w:shd w:val="clear" w:color="auto" w:fill="FFFFFF"/>
        </w:rPr>
        <w:t xml:space="preserve">. </w:t>
      </w:r>
      <w:r w:rsidR="00B7756D">
        <w:rPr>
          <w:shd w:val="clear" w:color="auto" w:fill="FFFFFF"/>
        </w:rPr>
        <w:t>un 7.</w:t>
      </w:r>
      <w:r w:rsidR="00B7756D" w:rsidRPr="00B7756D">
        <w:rPr>
          <w:shd w:val="clear" w:color="auto" w:fill="FFFFFF"/>
          <w:vertAlign w:val="superscript"/>
        </w:rPr>
        <w:t>2</w:t>
      </w:r>
      <w:r w:rsidR="00B7756D">
        <w:rPr>
          <w:shd w:val="clear" w:color="auto" w:fill="FFFFFF"/>
        </w:rPr>
        <w:t xml:space="preserve"> </w:t>
      </w:r>
      <w:r w:rsidR="002D06C0">
        <w:rPr>
          <w:shd w:val="clear" w:color="auto" w:fill="FFFFFF"/>
        </w:rPr>
        <w:t>daļu šādā redakcijā:</w:t>
      </w:r>
    </w:p>
    <w:p w14:paraId="610173B0" w14:textId="45DDFC55" w:rsidR="002D399C" w:rsidRDefault="002D06C0" w:rsidP="00F23ED8">
      <w:pPr>
        <w:pStyle w:val="xmsolistparagraph"/>
        <w:spacing w:before="0" w:beforeAutospacing="0" w:after="120" w:afterAutospacing="0" w:line="276" w:lineRule="auto"/>
        <w:jc w:val="both"/>
      </w:pPr>
      <w:r w:rsidRPr="00F42E61">
        <w:rPr>
          <w:shd w:val="clear" w:color="auto" w:fill="FFFFFF"/>
        </w:rPr>
        <w:t xml:space="preserve">“ </w:t>
      </w:r>
      <w:r w:rsidR="00730B7A" w:rsidRPr="00730B7A">
        <w:t>(7</w:t>
      </w:r>
      <w:r w:rsidR="00730B7A" w:rsidRPr="00730B7A">
        <w:rPr>
          <w:vertAlign w:val="superscript"/>
        </w:rPr>
        <w:t>1</w:t>
      </w:r>
      <w:r w:rsidR="00730B7A" w:rsidRPr="00730B7A">
        <w:t>) Par izlozes biļešu pārdošanu vai laimesta izsniegšanu personai, kura ir jaunāka par 18 gadiem, piemēro naudas sodu juridiskai personai tūkstoš četrsimt naudas soda vienīb</w:t>
      </w:r>
      <w:r w:rsidR="008F1205">
        <w:t>u apmērā</w:t>
      </w:r>
      <w:r w:rsidR="00730B7A" w:rsidRPr="00730B7A">
        <w:t>.</w:t>
      </w:r>
    </w:p>
    <w:p w14:paraId="0EC32C0C" w14:textId="3E2394DC" w:rsidR="00243B2C" w:rsidRDefault="00730B7A" w:rsidP="00F23ED8">
      <w:pPr>
        <w:pStyle w:val="xmsolistparagraph"/>
        <w:spacing w:before="0" w:beforeAutospacing="0" w:after="120" w:afterAutospacing="0" w:line="276" w:lineRule="auto"/>
        <w:jc w:val="both"/>
      </w:pPr>
      <w:r w:rsidRPr="00730B7A">
        <w:t>(7</w:t>
      </w:r>
      <w:r w:rsidRPr="00730B7A">
        <w:rPr>
          <w:vertAlign w:val="superscript"/>
        </w:rPr>
        <w:t>2</w:t>
      </w:r>
      <w:r w:rsidRPr="00730B7A">
        <w:t>) Par pieļaušanu, ka nepilngadīga persona piedalās interaktīvo izložu organizētāja piedāvātajās interaktīvajās izlozēs, piemēro naudas sodu juridiskai personai tūkstoš četrsimt naudas soda vienīb</w:t>
      </w:r>
      <w:r w:rsidR="008F1205">
        <w:t>u apmērā</w:t>
      </w:r>
      <w:r w:rsidRPr="00730B7A">
        <w:t>.”</w:t>
      </w:r>
    </w:p>
    <w:p w14:paraId="20462840" w14:textId="0109E3DC" w:rsidR="00730B7A" w:rsidRPr="00B919FB" w:rsidRDefault="00D40B24" w:rsidP="00F23ED8">
      <w:pPr>
        <w:pStyle w:val="xmsolistparagraph"/>
        <w:spacing w:before="0" w:beforeAutospacing="0" w:after="120" w:afterAutospacing="0" w:line="276" w:lineRule="auto"/>
        <w:ind w:firstLine="709"/>
        <w:jc w:val="both"/>
      </w:pPr>
      <w:r w:rsidRPr="00B919FB">
        <w:t xml:space="preserve">Pēc analoģijas ar </w:t>
      </w:r>
      <w:r w:rsidR="00EB63F4" w:rsidRPr="00B919FB">
        <w:t>Azartspēļu un izložu likuma</w:t>
      </w:r>
      <w:r w:rsidR="00A104C6" w:rsidRPr="00B919FB">
        <w:t xml:space="preserve"> 89. panta astoto daļu nosakāms </w:t>
      </w:r>
      <w:r w:rsidR="006832AF" w:rsidRPr="00B919FB">
        <w:t>konkrēts naudas soda apmērs</w:t>
      </w:r>
      <w:r w:rsidR="0067157D" w:rsidRPr="00B919FB">
        <w:t>, nevis minimālā un maksimālā soda robeža</w:t>
      </w:r>
      <w:r w:rsidR="006832AF" w:rsidRPr="00B919FB">
        <w:t>.</w:t>
      </w:r>
      <w:r w:rsidR="005D37B3" w:rsidRPr="00B919FB">
        <w:t xml:space="preserve"> Pārbaudot personu apliecinošu dokumentu, nav iespējama nejauša</w:t>
      </w:r>
      <w:r w:rsidR="00030761" w:rsidRPr="00B919FB">
        <w:t xml:space="preserve"> pieļaušana, ka nepilngadīga persona </w:t>
      </w:r>
      <w:r w:rsidR="008F1205" w:rsidRPr="00B919FB">
        <w:t>iegādājas izlozes biļeti, saņem laimestu vai piedalās interaktīvajās izlozēs.</w:t>
      </w:r>
    </w:p>
    <w:p w14:paraId="404D4808" w14:textId="5E95180C" w:rsidR="00730B7A" w:rsidRPr="00730B7A" w:rsidRDefault="00730B7A" w:rsidP="00F23ED8">
      <w:pPr>
        <w:pStyle w:val="xmsolistparagraph"/>
        <w:numPr>
          <w:ilvl w:val="0"/>
          <w:numId w:val="13"/>
        </w:numPr>
        <w:spacing w:before="0" w:beforeAutospacing="0" w:after="0" w:afterAutospacing="0" w:line="276" w:lineRule="auto"/>
        <w:jc w:val="both"/>
      </w:pPr>
      <w:r w:rsidRPr="00730B7A">
        <w:t>izteikt devīto daļu šādā redakcijā: </w:t>
      </w:r>
    </w:p>
    <w:p w14:paraId="6FD11F9D" w14:textId="7199CCD5" w:rsidR="00730B7A" w:rsidRDefault="00730B7A" w:rsidP="00F23ED8">
      <w:pPr>
        <w:shd w:val="clear" w:color="auto" w:fill="FFFFFF"/>
        <w:spacing w:after="120" w:line="276" w:lineRule="auto"/>
        <w:jc w:val="both"/>
      </w:pPr>
      <w:r w:rsidRPr="00730B7A">
        <w:t xml:space="preserve">"(9) Par normatīvajos aktos noteikto prasību neievērošanu, lai novērstu riskantai azartspēļu vai interaktīvo izložu spēlēšanai pakļauto spēlētāju dalību azartspēlēs vai interaktīvajās izlozēs, piemēro naudas sodu juridiskajai personai </w:t>
      </w:r>
      <w:r w:rsidR="0067157D">
        <w:rPr>
          <w:lang w:val="lv-LV"/>
        </w:rPr>
        <w:t xml:space="preserve">no </w:t>
      </w:r>
      <w:r w:rsidR="005905BD">
        <w:rPr>
          <w:lang w:val="lv-LV"/>
        </w:rPr>
        <w:t xml:space="preserve">divsimt līdz </w:t>
      </w:r>
      <w:r w:rsidRPr="00730B7A">
        <w:t>tūkstoš četrsimt naudas soda vienīb</w:t>
      </w:r>
      <w:proofErr w:type="spellStart"/>
      <w:r w:rsidR="005905BD">
        <w:rPr>
          <w:lang w:val="lv-LV"/>
        </w:rPr>
        <w:t>ām</w:t>
      </w:r>
      <w:proofErr w:type="spellEnd"/>
      <w:r w:rsidRPr="00730B7A">
        <w:t>."</w:t>
      </w:r>
    </w:p>
    <w:p w14:paraId="03E3B07D" w14:textId="38583925" w:rsidR="00B878CA" w:rsidRPr="00A61F7B" w:rsidRDefault="0033041B" w:rsidP="00A61F7B">
      <w:pPr>
        <w:shd w:val="clear" w:color="auto" w:fill="FFFFFF"/>
        <w:spacing w:after="120" w:line="276" w:lineRule="auto"/>
        <w:ind w:firstLine="709"/>
        <w:jc w:val="both"/>
        <w:rPr>
          <w:lang w:val="lv-LV"/>
        </w:rPr>
      </w:pPr>
      <w:r>
        <w:rPr>
          <w:lang w:val="lv-LV"/>
        </w:rPr>
        <w:t xml:space="preserve">LSBA lūdz noteikt minimālā un maksimālā soda robežu, ņemot vērā, ka </w:t>
      </w:r>
      <w:r w:rsidR="00827704">
        <w:rPr>
          <w:lang w:val="lv-LV"/>
        </w:rPr>
        <w:t xml:space="preserve">atbildība paredzēta par </w:t>
      </w:r>
      <w:r w:rsidR="00B7112D">
        <w:rPr>
          <w:lang w:val="lv-LV"/>
        </w:rPr>
        <w:t>dažādiem pārkāpumiem</w:t>
      </w:r>
      <w:r w:rsidR="00C35E1F">
        <w:rPr>
          <w:lang w:val="lv-LV"/>
        </w:rPr>
        <w:t xml:space="preserve">, kas var radīt atšķirīgu kaitējuma apmēru apdraudētajām tiesiskajām interesēm. Piemēram, </w:t>
      </w:r>
      <w:r w:rsidR="00E066AF">
        <w:rPr>
          <w:lang w:val="lv-LV"/>
        </w:rPr>
        <w:t>ja azartspēļu komersants nav izveidojis iekšējo ar azartspēļu</w:t>
      </w:r>
      <w:r w:rsidR="0093116E">
        <w:rPr>
          <w:lang w:val="lv-LV"/>
        </w:rPr>
        <w:t xml:space="preserve"> spēlēšanu saistīto risku uzraudzības un kontroles sistēmu, varētu tikt piemērots maksimālais soda apmērs, taču pārējos gadījumos</w:t>
      </w:r>
      <w:r w:rsidR="00267305">
        <w:rPr>
          <w:lang w:val="lv-LV"/>
        </w:rPr>
        <w:t xml:space="preserve"> ir nepieciešams apstākļu izvērtējums</w:t>
      </w:r>
      <w:r w:rsidR="00232DA6">
        <w:rPr>
          <w:lang w:val="lv-LV"/>
        </w:rPr>
        <w:t>, lai piemērotu</w:t>
      </w:r>
      <w:r w:rsidR="00267305">
        <w:rPr>
          <w:lang w:val="lv-LV"/>
        </w:rPr>
        <w:t xml:space="preserve"> </w:t>
      </w:r>
      <w:r w:rsidR="004F2018">
        <w:rPr>
          <w:lang w:val="lv-LV"/>
        </w:rPr>
        <w:t>taisnīgu un samērīgu</w:t>
      </w:r>
      <w:r w:rsidR="00267305">
        <w:rPr>
          <w:lang w:val="lv-LV"/>
        </w:rPr>
        <w:t xml:space="preserve"> naudas soda apmēr</w:t>
      </w:r>
      <w:r w:rsidR="00232DA6">
        <w:rPr>
          <w:lang w:val="lv-LV"/>
        </w:rPr>
        <w:t>u</w:t>
      </w:r>
      <w:r w:rsidR="00267305">
        <w:rPr>
          <w:lang w:val="lv-LV"/>
        </w:rPr>
        <w:t>.</w:t>
      </w:r>
    </w:p>
    <w:p w14:paraId="72A196E0" w14:textId="239CBE27" w:rsidR="00562A1F" w:rsidRPr="00DC2562" w:rsidRDefault="003B0EB0" w:rsidP="00F23ED8">
      <w:pPr>
        <w:pStyle w:val="xmsolistparagraph"/>
        <w:spacing w:before="0" w:beforeAutospacing="0" w:after="0" w:afterAutospacing="0" w:line="276" w:lineRule="auto"/>
        <w:jc w:val="both"/>
        <w:rPr>
          <w:rFonts w:ascii="Verdana" w:hAnsi="Verdana"/>
          <w:color w:val="525252"/>
          <w:sz w:val="19"/>
          <w:szCs w:val="19"/>
        </w:rPr>
      </w:pPr>
      <w:r>
        <w:rPr>
          <w:b/>
          <w:bCs/>
        </w:rPr>
        <w:lastRenderedPageBreak/>
        <w:tab/>
      </w:r>
    </w:p>
    <w:p w14:paraId="46E83EAD" w14:textId="77777777" w:rsidR="0054781A" w:rsidRPr="001B347C" w:rsidRDefault="0054781A" w:rsidP="00ED203D">
      <w:pPr>
        <w:autoSpaceDE w:val="0"/>
        <w:spacing w:line="276" w:lineRule="auto"/>
        <w:rPr>
          <w:bCs/>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D203D" w:rsidRPr="001B347C" w14:paraId="3B01CD47" w14:textId="77777777" w:rsidTr="00E50B72">
        <w:tc>
          <w:tcPr>
            <w:tcW w:w="4530" w:type="dxa"/>
          </w:tcPr>
          <w:p w14:paraId="47FA7B4F" w14:textId="77777777" w:rsidR="00ED203D" w:rsidRPr="001B347C" w:rsidRDefault="00ED203D" w:rsidP="00E50B72">
            <w:pPr>
              <w:autoSpaceDE w:val="0"/>
              <w:spacing w:line="276" w:lineRule="auto"/>
              <w:ind w:left="-104"/>
              <w:rPr>
                <w:rFonts w:ascii="Times New Roman" w:hAnsi="Times New Roman" w:cs="Times New Roman"/>
                <w:bCs/>
                <w:sz w:val="24"/>
                <w:szCs w:val="24"/>
                <w:lang w:val="lv-LV"/>
              </w:rPr>
            </w:pPr>
            <w:r w:rsidRPr="001B347C">
              <w:rPr>
                <w:rFonts w:ascii="Times New Roman" w:hAnsi="Times New Roman" w:cs="Times New Roman"/>
                <w:bCs/>
                <w:sz w:val="24"/>
                <w:szCs w:val="24"/>
                <w:lang w:val="lv-LV"/>
              </w:rPr>
              <w:t>biedrības “Latvijas Spēļu biznesa asociācija”</w:t>
            </w:r>
          </w:p>
          <w:p w14:paraId="5450F02E" w14:textId="7A7C9A85" w:rsidR="00ED203D" w:rsidRPr="001B347C" w:rsidRDefault="00ED203D" w:rsidP="00363A00">
            <w:pPr>
              <w:autoSpaceDE w:val="0"/>
              <w:spacing w:line="276" w:lineRule="auto"/>
              <w:ind w:left="-104"/>
              <w:rPr>
                <w:rFonts w:ascii="Times New Roman" w:hAnsi="Times New Roman" w:cs="Times New Roman"/>
                <w:bCs/>
                <w:sz w:val="24"/>
                <w:szCs w:val="24"/>
                <w:lang w:val="lv-LV"/>
              </w:rPr>
            </w:pPr>
            <w:r w:rsidRPr="001B347C">
              <w:rPr>
                <w:rFonts w:ascii="Times New Roman" w:hAnsi="Times New Roman" w:cs="Times New Roman"/>
                <w:bCs/>
                <w:sz w:val="24"/>
                <w:szCs w:val="24"/>
                <w:lang w:val="lv-LV"/>
              </w:rPr>
              <w:t>prezidents</w:t>
            </w:r>
          </w:p>
        </w:tc>
        <w:tc>
          <w:tcPr>
            <w:tcW w:w="4531" w:type="dxa"/>
          </w:tcPr>
          <w:p w14:paraId="33B68C20" w14:textId="77777777" w:rsidR="004C3F9F" w:rsidRPr="001B347C" w:rsidRDefault="004C3F9F" w:rsidP="004C3F9F">
            <w:pPr>
              <w:autoSpaceDE w:val="0"/>
              <w:spacing w:line="276" w:lineRule="auto"/>
              <w:jc w:val="right"/>
              <w:rPr>
                <w:rFonts w:ascii="Times New Roman" w:hAnsi="Times New Roman" w:cs="Times New Roman"/>
                <w:bCs/>
                <w:sz w:val="24"/>
                <w:szCs w:val="24"/>
                <w:lang w:val="lv-LV"/>
              </w:rPr>
            </w:pPr>
          </w:p>
          <w:p w14:paraId="6740C63C" w14:textId="77777777" w:rsidR="00ED203D" w:rsidRPr="001B347C" w:rsidRDefault="00ED203D" w:rsidP="00EA0A55">
            <w:pPr>
              <w:autoSpaceDE w:val="0"/>
              <w:spacing w:after="120" w:line="276" w:lineRule="auto"/>
              <w:jc w:val="right"/>
              <w:rPr>
                <w:rFonts w:ascii="Times New Roman" w:hAnsi="Times New Roman" w:cs="Times New Roman"/>
                <w:bCs/>
                <w:sz w:val="24"/>
                <w:szCs w:val="24"/>
                <w:lang w:val="lv-LV"/>
              </w:rPr>
            </w:pPr>
            <w:proofErr w:type="spellStart"/>
            <w:r w:rsidRPr="001B347C">
              <w:rPr>
                <w:rFonts w:ascii="Times New Roman" w:hAnsi="Times New Roman" w:cs="Times New Roman"/>
                <w:bCs/>
                <w:sz w:val="24"/>
                <w:szCs w:val="24"/>
                <w:lang w:val="lv-LV"/>
              </w:rPr>
              <w:t>A.Vērzemnieks</w:t>
            </w:r>
            <w:proofErr w:type="spellEnd"/>
          </w:p>
        </w:tc>
      </w:tr>
    </w:tbl>
    <w:p w14:paraId="4FEA3D8E" w14:textId="11D196F0" w:rsidR="00ED203D" w:rsidRPr="001B347C" w:rsidRDefault="00ED203D" w:rsidP="00215F95">
      <w:pPr>
        <w:jc w:val="both"/>
        <w:rPr>
          <w:sz w:val="20"/>
          <w:szCs w:val="20"/>
          <w:lang w:val="lv-LV"/>
        </w:rPr>
      </w:pPr>
      <w:r w:rsidRPr="001B347C">
        <w:rPr>
          <w:color w:val="000000"/>
          <w:sz w:val="20"/>
          <w:szCs w:val="20"/>
          <w:shd w:val="clear" w:color="auto" w:fill="FFFFFF"/>
          <w:lang w:val="lv-LV"/>
        </w:rPr>
        <w:t>DOKUMENTS IR PARAKSTĪTS AR DROŠU ELEKTRONISKO PARAKSTU UN SATUR LAIKA ZĪMOGU</w:t>
      </w:r>
    </w:p>
    <w:p w14:paraId="6D6CDF3F" w14:textId="77777777" w:rsidR="00C8360B" w:rsidRDefault="00C8360B" w:rsidP="003742F6">
      <w:pPr>
        <w:spacing w:after="120"/>
        <w:jc w:val="both"/>
        <w:rPr>
          <w:i/>
          <w:iCs/>
          <w:lang w:val="lv-LV"/>
        </w:rPr>
      </w:pPr>
    </w:p>
    <w:p w14:paraId="7720E600" w14:textId="77777777" w:rsidR="00863D0A" w:rsidRPr="001B347C" w:rsidRDefault="00863D0A" w:rsidP="003742F6">
      <w:pPr>
        <w:spacing w:after="120"/>
        <w:jc w:val="both"/>
        <w:rPr>
          <w:i/>
          <w:iCs/>
          <w:lang w:val="lv-LV"/>
        </w:rPr>
      </w:pPr>
    </w:p>
    <w:p w14:paraId="0D8E4A7E" w14:textId="571A2C97" w:rsidR="003742F6" w:rsidRPr="00C8360B" w:rsidRDefault="003742F6" w:rsidP="00F11AFB">
      <w:pPr>
        <w:spacing w:after="120"/>
        <w:jc w:val="both"/>
        <w:rPr>
          <w:i/>
          <w:iCs/>
          <w:sz w:val="20"/>
          <w:szCs w:val="20"/>
          <w:lang w:val="lv-LV"/>
        </w:rPr>
      </w:pPr>
      <w:r w:rsidRPr="00C8360B">
        <w:rPr>
          <w:i/>
          <w:iCs/>
          <w:sz w:val="20"/>
          <w:szCs w:val="20"/>
          <w:lang w:val="lv-LV"/>
        </w:rPr>
        <w:t>Par Latvijas Spēļu biznesa asociāciju (LSBA)</w:t>
      </w:r>
    </w:p>
    <w:p w14:paraId="26CC8D48" w14:textId="77777777" w:rsidR="003742F6" w:rsidRPr="00C8360B" w:rsidRDefault="003742F6" w:rsidP="00F11AFB">
      <w:pPr>
        <w:spacing w:after="120"/>
        <w:jc w:val="both"/>
        <w:rPr>
          <w:sz w:val="20"/>
          <w:szCs w:val="20"/>
          <w:lang w:val="lv-LV"/>
        </w:rPr>
      </w:pPr>
      <w:r w:rsidRPr="00C8360B">
        <w:rPr>
          <w:sz w:val="20"/>
          <w:szCs w:val="20"/>
          <w:lang w:val="lv-LV"/>
        </w:rPr>
        <w:t>LSBA biedru sastāvā ir lielākie spēļu biznesa uzņēmumi Latvijā (“Admirāļu klubs”, “ALFOR”, “Klondaika”, “JOKER LTD”, “</w:t>
      </w:r>
      <w:proofErr w:type="spellStart"/>
      <w:r w:rsidRPr="00C8360B">
        <w:rPr>
          <w:sz w:val="20"/>
          <w:szCs w:val="20"/>
          <w:lang w:val="lv-LV"/>
        </w:rPr>
        <w:t>Olympic</w:t>
      </w:r>
      <w:proofErr w:type="spellEnd"/>
      <w:r w:rsidRPr="00C8360B">
        <w:rPr>
          <w:sz w:val="20"/>
          <w:szCs w:val="20"/>
          <w:lang w:val="lv-LV"/>
        </w:rPr>
        <w:t xml:space="preserve"> </w:t>
      </w:r>
      <w:proofErr w:type="spellStart"/>
      <w:r w:rsidRPr="00C8360B">
        <w:rPr>
          <w:sz w:val="20"/>
          <w:szCs w:val="20"/>
          <w:lang w:val="lv-LV"/>
        </w:rPr>
        <w:t>Casino</w:t>
      </w:r>
      <w:proofErr w:type="spellEnd"/>
      <w:r w:rsidRPr="00C8360B">
        <w:rPr>
          <w:sz w:val="20"/>
          <w:szCs w:val="20"/>
          <w:lang w:val="lv-LV"/>
        </w:rPr>
        <w:t xml:space="preserve"> Latvia”), kas iestājas par atbildīgu izklaidi un kvalitatīvu spēļu biznesa veidošanu Latvijā.</w:t>
      </w:r>
    </w:p>
    <w:p w14:paraId="1054D4E8" w14:textId="77777777" w:rsidR="003742F6" w:rsidRPr="00C8360B" w:rsidRDefault="003742F6" w:rsidP="00F11AFB">
      <w:pPr>
        <w:spacing w:after="120"/>
        <w:jc w:val="both"/>
        <w:rPr>
          <w:sz w:val="20"/>
          <w:szCs w:val="20"/>
          <w:lang w:val="lv-LV"/>
        </w:rPr>
      </w:pPr>
      <w:r w:rsidRPr="00C8360B">
        <w:rPr>
          <w:sz w:val="20"/>
          <w:szCs w:val="20"/>
          <w:lang w:val="lv-LV"/>
        </w:rPr>
        <w:t>LSBA mērķi ir: 1) veicināt sabalansētas azartspēļu nozares politikas un stabilas regulatīvās vides izveidi azartspēļu nozares attīstībai; 2) atspoguļot azartspēļu nozares būtisko ieguldījumu Latvijas tautsaimniecībā; 3) panākt nepamatotu biedru uzņēmējdarbību kavējošo šķēršļu novēršanu.</w:t>
      </w:r>
    </w:p>
    <w:p w14:paraId="7B4DFD6D" w14:textId="151F0C1B" w:rsidR="00415B70" w:rsidRPr="00C8360B" w:rsidRDefault="003742F6" w:rsidP="00363A00">
      <w:pPr>
        <w:spacing w:after="120"/>
        <w:jc w:val="both"/>
        <w:rPr>
          <w:sz w:val="20"/>
          <w:szCs w:val="20"/>
          <w:lang w:val="lv-LV"/>
        </w:rPr>
      </w:pPr>
      <w:r w:rsidRPr="00C8360B">
        <w:rPr>
          <w:sz w:val="20"/>
          <w:szCs w:val="20"/>
          <w:lang w:val="lv-LV"/>
        </w:rPr>
        <w:t>Saskaņā ar LSBA darbības kodeksu tiek ievēroti atbildīgas spēles principi un citi pienākumi, par visaugstāko prioritāti izvirzot spēlētāju aizsardzību.</w:t>
      </w:r>
    </w:p>
    <w:sectPr w:rsidR="00415B70" w:rsidRPr="00C8360B" w:rsidSect="00B27CC4">
      <w:footerReference w:type="default" r:id="rId8"/>
      <w:headerReference w:type="firs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7A6FE" w14:textId="77777777" w:rsidR="00195387" w:rsidRDefault="00195387" w:rsidP="00330E21">
      <w:r>
        <w:separator/>
      </w:r>
    </w:p>
  </w:endnote>
  <w:endnote w:type="continuationSeparator" w:id="0">
    <w:p w14:paraId="5D848457" w14:textId="77777777" w:rsidR="00195387" w:rsidRDefault="00195387" w:rsidP="0033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916864"/>
      <w:docPartObj>
        <w:docPartGallery w:val="Page Numbers (Bottom of Page)"/>
        <w:docPartUnique/>
      </w:docPartObj>
    </w:sdtPr>
    <w:sdtEndPr>
      <w:rPr>
        <w:noProof/>
      </w:rPr>
    </w:sdtEndPr>
    <w:sdtContent>
      <w:p w14:paraId="58109E1F" w14:textId="77777777" w:rsidR="00F35E48" w:rsidRPr="00B4719F" w:rsidRDefault="0061494F">
        <w:pPr>
          <w:pStyle w:val="Footer"/>
          <w:jc w:val="right"/>
        </w:pPr>
        <w:r w:rsidRPr="00B4719F">
          <w:fldChar w:fldCharType="begin"/>
        </w:r>
        <w:r w:rsidRPr="00B4719F">
          <w:instrText xml:space="preserve"> PAGE   \* MERGEFORMAT </w:instrText>
        </w:r>
        <w:r w:rsidRPr="00B4719F">
          <w:fldChar w:fldCharType="separate"/>
        </w:r>
        <w:r w:rsidR="00F23152">
          <w:rPr>
            <w:noProof/>
          </w:rPr>
          <w:t>2</w:t>
        </w:r>
        <w:r w:rsidRPr="00B4719F">
          <w:rPr>
            <w:noProof/>
          </w:rPr>
          <w:fldChar w:fldCharType="end"/>
        </w:r>
      </w:p>
    </w:sdtContent>
  </w:sdt>
  <w:p w14:paraId="108EDEF6" w14:textId="77777777" w:rsidR="00F35E48" w:rsidRPr="00B4719F" w:rsidRDefault="00F35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B1F1" w14:textId="77777777" w:rsidR="00195387" w:rsidRDefault="00195387" w:rsidP="00330E21">
      <w:r>
        <w:separator/>
      </w:r>
    </w:p>
  </w:footnote>
  <w:footnote w:type="continuationSeparator" w:id="0">
    <w:p w14:paraId="4C1FF2F1" w14:textId="77777777" w:rsidR="00195387" w:rsidRDefault="00195387" w:rsidP="00330E21">
      <w:r>
        <w:continuationSeparator/>
      </w:r>
    </w:p>
  </w:footnote>
  <w:footnote w:id="1">
    <w:p w14:paraId="10D22B93" w14:textId="77777777" w:rsidR="00E30D64" w:rsidRPr="00304A7F" w:rsidRDefault="00E30D64" w:rsidP="00E30D64">
      <w:pPr>
        <w:jc w:val="both"/>
        <w:rPr>
          <w:sz w:val="20"/>
          <w:szCs w:val="20"/>
          <w:lang w:val="lv-LV"/>
        </w:rPr>
      </w:pPr>
      <w:r w:rsidRPr="00304A7F">
        <w:rPr>
          <w:rStyle w:val="FootnoteReference"/>
          <w:sz w:val="20"/>
          <w:szCs w:val="20"/>
        </w:rPr>
        <w:footnoteRef/>
      </w:r>
      <w:r w:rsidRPr="00304A7F">
        <w:rPr>
          <w:sz w:val="20"/>
          <w:szCs w:val="20"/>
        </w:rPr>
        <w:t xml:space="preserve"> </w:t>
      </w:r>
      <w:r w:rsidRPr="00304A7F">
        <w:rPr>
          <w:sz w:val="20"/>
          <w:szCs w:val="20"/>
          <w:lang w:val="lv-LV"/>
        </w:rPr>
        <w:t xml:space="preserve">Saskaņā ar Eiropas Parlamenta un Padomes 2002. gada 28. janvāra Regulas (EK) Nr. 178/2002, </w:t>
      </w:r>
      <w:r w:rsidRPr="00304A7F">
        <w:rPr>
          <w:sz w:val="20"/>
          <w:szCs w:val="20"/>
        </w:rPr>
        <w:t>ar ko paredz pārtikas aprites tiesību aktu vispārīgus principus un prasības, izveido Eiropas Pārtikas nekaitīguma iestādi un paredz procedūras saistībā ar pārtikas nekaitīgumu</w:t>
      </w:r>
      <w:r w:rsidRPr="00304A7F">
        <w:rPr>
          <w:sz w:val="20"/>
          <w:szCs w:val="20"/>
          <w:lang w:val="lv-LV"/>
        </w:rPr>
        <w:t>,</w:t>
      </w:r>
      <w:r w:rsidRPr="00304A7F">
        <w:rPr>
          <w:i/>
          <w:iCs/>
          <w:sz w:val="20"/>
          <w:szCs w:val="20"/>
          <w:lang w:val="lv-LV"/>
        </w:rPr>
        <w:t xml:space="preserve"> </w:t>
      </w:r>
      <w:r w:rsidRPr="00304A7F">
        <w:rPr>
          <w:sz w:val="20"/>
          <w:szCs w:val="20"/>
          <w:lang w:val="lv-LV"/>
        </w:rPr>
        <w:t xml:space="preserve">2. pantu minētās Regulas izpratnē pārtika ir </w:t>
      </w:r>
      <w:r w:rsidRPr="00304A7F">
        <w:rPr>
          <w:i/>
          <w:iCs/>
          <w:sz w:val="20"/>
          <w:szCs w:val="20"/>
        </w:rPr>
        <w:t>jebkura apstrādāta, daļēji apstrādāta vai neapstrādāta viela vai produkts, kas paredzēts cilvēkiem uzturam vai ko saprātīgi paredzamos apstākļos cilvēki varētu lietot uzturā.</w:t>
      </w:r>
      <w:r w:rsidRPr="00304A7F">
        <w:rPr>
          <w:i/>
          <w:iCs/>
          <w:sz w:val="20"/>
          <w:szCs w:val="20"/>
          <w:lang w:val="lv-LV"/>
        </w:rPr>
        <w:t xml:space="preserve"> </w:t>
      </w:r>
      <w:r w:rsidRPr="00304A7F">
        <w:rPr>
          <w:i/>
          <w:iCs/>
          <w:sz w:val="20"/>
          <w:szCs w:val="20"/>
        </w:rPr>
        <w:t>Pie "pārtikas" pieder dzērieni, košļājamās gumijas un jebkura viela, tostarp ūdens, kas apzināti pievienota pārtikai tās ražošanas, sagatavošanas vai apstrādes laikā</w:t>
      </w:r>
      <w:r w:rsidRPr="00304A7F">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E14AD" w14:textId="77777777" w:rsidR="00F7175C" w:rsidRDefault="00F7175C" w:rsidP="00F7175C">
    <w:pPr>
      <w:pStyle w:val="Header"/>
      <w:tabs>
        <w:tab w:val="clear" w:pos="4513"/>
        <w:tab w:val="clear" w:pos="9026"/>
        <w:tab w:val="left" w:pos="3165"/>
      </w:tabs>
      <w:jc w:val="center"/>
    </w:pPr>
    <w:r>
      <w:rPr>
        <w:noProof/>
        <w:lang w:eastAsia="lv-LV"/>
      </w:rPr>
      <w:drawing>
        <wp:inline distT="0" distB="0" distL="0" distR="0" wp14:anchorId="7CD292D7" wp14:editId="355842FC">
          <wp:extent cx="4371975" cy="933450"/>
          <wp:effectExtent l="0" t="0" r="9525" b="0"/>
          <wp:docPr id="1" name="Picture 1" descr="https://encrypted-tbn0.gstatic.com/images?q=tbn:ANd9GcSYe8jl6T7GO857v8xw2UFWFOLOrJ_heJWaAcRVTY6BATGI7L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Ye8jl6T7GO857v8xw2UFWFOLOrJ_heJWaAcRVTY6BATGI7Lt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1975" cy="933450"/>
                  </a:xfrm>
                  <a:prstGeom prst="rect">
                    <a:avLst/>
                  </a:prstGeom>
                  <a:noFill/>
                  <a:ln>
                    <a:noFill/>
                  </a:ln>
                </pic:spPr>
              </pic:pic>
            </a:graphicData>
          </a:graphic>
        </wp:inline>
      </w:drawing>
    </w:r>
  </w:p>
  <w:p w14:paraId="528C01D8" w14:textId="77777777" w:rsidR="00F7175C" w:rsidRDefault="00F7175C" w:rsidP="00F7175C">
    <w:pPr>
      <w:pStyle w:val="Header"/>
      <w:tabs>
        <w:tab w:val="clear" w:pos="4513"/>
        <w:tab w:val="clear" w:pos="9026"/>
        <w:tab w:val="left" w:pos="3165"/>
      </w:tabs>
    </w:pPr>
  </w:p>
  <w:p w14:paraId="48155521" w14:textId="77777777" w:rsidR="00B76B86" w:rsidRDefault="00B76B86" w:rsidP="00B76B86">
    <w:pPr>
      <w:pStyle w:val="Header"/>
      <w:tabs>
        <w:tab w:val="clear" w:pos="4513"/>
        <w:tab w:val="clear" w:pos="9026"/>
        <w:tab w:val="left" w:pos="3165"/>
      </w:tabs>
      <w:jc w:val="center"/>
    </w:pPr>
    <w:r>
      <w:t>Biedrība “Latvijas Spēļu biznesa asociācija”</w:t>
    </w:r>
  </w:p>
  <w:p w14:paraId="756FA003" w14:textId="77777777" w:rsidR="00B76B86" w:rsidRDefault="00B76B86" w:rsidP="00B76B86">
    <w:pPr>
      <w:pStyle w:val="Header"/>
      <w:tabs>
        <w:tab w:val="clear" w:pos="4513"/>
        <w:tab w:val="clear" w:pos="9026"/>
        <w:tab w:val="left" w:pos="3165"/>
      </w:tabs>
      <w:jc w:val="center"/>
    </w:pPr>
    <w:r>
      <w:t>reģistrācijas numurs 40008011939, Tērbatas iela 30, Rīga, LV-1011,</w:t>
    </w:r>
  </w:p>
  <w:p w14:paraId="565A88CD" w14:textId="77777777" w:rsidR="00B76B86" w:rsidRDefault="00B76B86" w:rsidP="00B76B86">
    <w:pPr>
      <w:pStyle w:val="Header"/>
      <w:tabs>
        <w:tab w:val="clear" w:pos="4513"/>
        <w:tab w:val="clear" w:pos="9026"/>
        <w:tab w:val="left" w:pos="3165"/>
      </w:tabs>
      <w:jc w:val="center"/>
    </w:pPr>
    <w:r>
      <w:t xml:space="preserve">tālrunis +371 25760637, e-pasts: LSBA@LSBA.lv </w:t>
    </w:r>
    <w:hyperlink r:id="rId2" w:history="1">
      <w:r w:rsidRPr="00477B12">
        <w:rPr>
          <w:rStyle w:val="Hyperlink"/>
        </w:rPr>
        <w:t>www.LSBA.lv</w:t>
      </w:r>
    </w:hyperlink>
    <w:r>
      <w:t xml:space="preserve"> </w:t>
    </w:r>
  </w:p>
  <w:p w14:paraId="41CD8A93" w14:textId="77777777" w:rsidR="00F7175C" w:rsidRDefault="00F71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790"/>
    <w:multiLevelType w:val="multilevel"/>
    <w:tmpl w:val="631CA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D1FE5"/>
    <w:multiLevelType w:val="hybridMultilevel"/>
    <w:tmpl w:val="F1480C22"/>
    <w:lvl w:ilvl="0" w:tplc="AA2CE79C">
      <w:start w:val="27"/>
      <w:numFmt w:val="bullet"/>
      <w:lvlText w:val="-"/>
      <w:lvlJc w:val="left"/>
      <w:pPr>
        <w:ind w:left="720" w:hanging="360"/>
      </w:pPr>
      <w:rPr>
        <w:rFonts w:ascii="Calibri" w:eastAsia="Helvetic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A7D5B"/>
    <w:multiLevelType w:val="hybridMultilevel"/>
    <w:tmpl w:val="58A65830"/>
    <w:lvl w:ilvl="0" w:tplc="E46214FA">
      <w:start w:val="1"/>
      <w:numFmt w:val="decimal"/>
      <w:lvlText w:val="%1."/>
      <w:lvlJc w:val="left"/>
      <w:pPr>
        <w:ind w:left="720" w:hanging="360"/>
      </w:pPr>
      <w:rPr>
        <w:rFonts w:hint="default"/>
        <w:i w:val="0"/>
        <w:iCs/>
        <w:lang w:val="en-GB"/>
      </w:rPr>
    </w:lvl>
    <w:lvl w:ilvl="1" w:tplc="04260019">
      <w:start w:val="1"/>
      <w:numFmt w:val="lowerLetter"/>
      <w:lvlText w:val="%2."/>
      <w:lvlJc w:val="left"/>
      <w:pPr>
        <w:ind w:left="1636"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CE833DF"/>
    <w:multiLevelType w:val="hybridMultilevel"/>
    <w:tmpl w:val="A9A25746"/>
    <w:lvl w:ilvl="0" w:tplc="736EC066">
      <w:start w:val="6"/>
      <w:numFmt w:val="bullet"/>
      <w:lvlText w:val="-"/>
      <w:lvlJc w:val="left"/>
      <w:pPr>
        <w:ind w:left="720" w:hanging="360"/>
      </w:pPr>
      <w:rPr>
        <w:rFonts w:ascii="Roboto" w:eastAsiaTheme="minorHAnsi" w:hAnsi="Roboto"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C72C6"/>
    <w:multiLevelType w:val="hybridMultilevel"/>
    <w:tmpl w:val="AF027E1C"/>
    <w:lvl w:ilvl="0" w:tplc="26B2D5F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C6E29"/>
    <w:multiLevelType w:val="multilevel"/>
    <w:tmpl w:val="FA3E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E7438C"/>
    <w:multiLevelType w:val="hybridMultilevel"/>
    <w:tmpl w:val="D264BDFC"/>
    <w:lvl w:ilvl="0" w:tplc="1A3A855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43DB6825"/>
    <w:multiLevelType w:val="hybridMultilevel"/>
    <w:tmpl w:val="8AC08750"/>
    <w:lvl w:ilvl="0" w:tplc="1FB2764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5B755E67"/>
    <w:multiLevelType w:val="hybridMultilevel"/>
    <w:tmpl w:val="4DD67D16"/>
    <w:lvl w:ilvl="0" w:tplc="31E8E3C2">
      <w:start w:val="1"/>
      <w:numFmt w:val="decimal"/>
      <w:lvlText w:val="%1)"/>
      <w:lvlJc w:val="left"/>
      <w:pPr>
        <w:ind w:left="927" w:hanging="360"/>
      </w:pPr>
      <w:rPr>
        <w:rFonts w:ascii="Times New Roman" w:hAnsi="Times New Roman" w:cs="Times New Roman" w:hint="default"/>
        <w:sz w:val="24"/>
        <w:szCs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5CAD1F98"/>
    <w:multiLevelType w:val="multilevel"/>
    <w:tmpl w:val="7174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BD33E3"/>
    <w:multiLevelType w:val="hybridMultilevel"/>
    <w:tmpl w:val="637C059E"/>
    <w:lvl w:ilvl="0" w:tplc="7BB06A9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69D60C20"/>
    <w:multiLevelType w:val="multilevel"/>
    <w:tmpl w:val="B790BCAA"/>
    <w:lvl w:ilvl="0">
      <w:numFmt w:val="bullet"/>
      <w:lvlText w:val="-"/>
      <w:lvlJc w:val="left"/>
      <w:pPr>
        <w:ind w:left="720" w:hanging="360"/>
      </w:pPr>
      <w:rPr>
        <w:rFonts w:ascii="Calibri" w:eastAsia="Calibri"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F2531C"/>
    <w:multiLevelType w:val="hybridMultilevel"/>
    <w:tmpl w:val="635E6A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D45BFA"/>
    <w:multiLevelType w:val="hybridMultilevel"/>
    <w:tmpl w:val="4AE0DCDE"/>
    <w:lvl w:ilvl="0" w:tplc="C204C356">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F1368B"/>
    <w:multiLevelType w:val="hybridMultilevel"/>
    <w:tmpl w:val="9E5EEDC2"/>
    <w:lvl w:ilvl="0" w:tplc="C91E29F2">
      <w:start w:val="7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6759642">
    <w:abstractNumId w:val="14"/>
  </w:num>
  <w:num w:numId="2" w16cid:durableId="1750690280">
    <w:abstractNumId w:val="12"/>
  </w:num>
  <w:num w:numId="3" w16cid:durableId="1349258586">
    <w:abstractNumId w:val="11"/>
  </w:num>
  <w:num w:numId="4" w16cid:durableId="1667322996">
    <w:abstractNumId w:val="4"/>
  </w:num>
  <w:num w:numId="5" w16cid:durableId="1930456109">
    <w:abstractNumId w:val="1"/>
  </w:num>
  <w:num w:numId="6" w16cid:durableId="1356465352">
    <w:abstractNumId w:val="8"/>
  </w:num>
  <w:num w:numId="7" w16cid:durableId="1722361746">
    <w:abstractNumId w:val="0"/>
  </w:num>
  <w:num w:numId="8" w16cid:durableId="1325740825">
    <w:abstractNumId w:val="7"/>
  </w:num>
  <w:num w:numId="9" w16cid:durableId="1731420076">
    <w:abstractNumId w:val="3"/>
  </w:num>
  <w:num w:numId="10" w16cid:durableId="1221865394">
    <w:abstractNumId w:val="5"/>
  </w:num>
  <w:num w:numId="11" w16cid:durableId="2093355002">
    <w:abstractNumId w:val="6"/>
  </w:num>
  <w:num w:numId="12" w16cid:durableId="478812706">
    <w:abstractNumId w:val="10"/>
  </w:num>
  <w:num w:numId="13" w16cid:durableId="532768937">
    <w:abstractNumId w:val="13"/>
  </w:num>
  <w:num w:numId="14" w16cid:durableId="2030908361">
    <w:abstractNumId w:val="9"/>
  </w:num>
  <w:num w:numId="15" w16cid:durableId="16332124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1F2"/>
    <w:rsid w:val="000004BF"/>
    <w:rsid w:val="00001682"/>
    <w:rsid w:val="00002416"/>
    <w:rsid w:val="000037BE"/>
    <w:rsid w:val="000037E9"/>
    <w:rsid w:val="00005396"/>
    <w:rsid w:val="00007DB0"/>
    <w:rsid w:val="00011E37"/>
    <w:rsid w:val="00011E90"/>
    <w:rsid w:val="00011EDA"/>
    <w:rsid w:val="00011F2C"/>
    <w:rsid w:val="00012097"/>
    <w:rsid w:val="00012DFF"/>
    <w:rsid w:val="00013DF2"/>
    <w:rsid w:val="000149E0"/>
    <w:rsid w:val="00014A19"/>
    <w:rsid w:val="00014C2A"/>
    <w:rsid w:val="00016E6A"/>
    <w:rsid w:val="0002009F"/>
    <w:rsid w:val="00020214"/>
    <w:rsid w:val="00020BA9"/>
    <w:rsid w:val="00021844"/>
    <w:rsid w:val="000218CB"/>
    <w:rsid w:val="0002329D"/>
    <w:rsid w:val="0002342F"/>
    <w:rsid w:val="0002371C"/>
    <w:rsid w:val="00027511"/>
    <w:rsid w:val="00027996"/>
    <w:rsid w:val="00030761"/>
    <w:rsid w:val="0003153E"/>
    <w:rsid w:val="00031E47"/>
    <w:rsid w:val="000343A6"/>
    <w:rsid w:val="00034893"/>
    <w:rsid w:val="000348AE"/>
    <w:rsid w:val="0003786C"/>
    <w:rsid w:val="0004005F"/>
    <w:rsid w:val="0004066A"/>
    <w:rsid w:val="00041DA0"/>
    <w:rsid w:val="00041DC3"/>
    <w:rsid w:val="00042B62"/>
    <w:rsid w:val="00042E44"/>
    <w:rsid w:val="0004360C"/>
    <w:rsid w:val="00043ABB"/>
    <w:rsid w:val="00045412"/>
    <w:rsid w:val="00045FDD"/>
    <w:rsid w:val="0004685D"/>
    <w:rsid w:val="000468D7"/>
    <w:rsid w:val="00050B5F"/>
    <w:rsid w:val="00051A9A"/>
    <w:rsid w:val="00052E0C"/>
    <w:rsid w:val="00054018"/>
    <w:rsid w:val="00054AF4"/>
    <w:rsid w:val="00055E8F"/>
    <w:rsid w:val="00056E05"/>
    <w:rsid w:val="00057CA6"/>
    <w:rsid w:val="00060826"/>
    <w:rsid w:val="00060F33"/>
    <w:rsid w:val="00061275"/>
    <w:rsid w:val="00061BE3"/>
    <w:rsid w:val="00062916"/>
    <w:rsid w:val="00066138"/>
    <w:rsid w:val="00067E75"/>
    <w:rsid w:val="0007099F"/>
    <w:rsid w:val="00071B9A"/>
    <w:rsid w:val="00072F9C"/>
    <w:rsid w:val="00074645"/>
    <w:rsid w:val="0007506F"/>
    <w:rsid w:val="00077A8C"/>
    <w:rsid w:val="00080BE5"/>
    <w:rsid w:val="00081111"/>
    <w:rsid w:val="00081A82"/>
    <w:rsid w:val="0008277F"/>
    <w:rsid w:val="000835E4"/>
    <w:rsid w:val="0008370B"/>
    <w:rsid w:val="00084216"/>
    <w:rsid w:val="000859BD"/>
    <w:rsid w:val="00086C83"/>
    <w:rsid w:val="000875AA"/>
    <w:rsid w:val="000878F3"/>
    <w:rsid w:val="00092C4E"/>
    <w:rsid w:val="00093422"/>
    <w:rsid w:val="000941D0"/>
    <w:rsid w:val="000941ED"/>
    <w:rsid w:val="00096D3F"/>
    <w:rsid w:val="000977AF"/>
    <w:rsid w:val="00097D2F"/>
    <w:rsid w:val="00097D8D"/>
    <w:rsid w:val="000A04F7"/>
    <w:rsid w:val="000A1706"/>
    <w:rsid w:val="000A1A49"/>
    <w:rsid w:val="000A686C"/>
    <w:rsid w:val="000B15BB"/>
    <w:rsid w:val="000B161D"/>
    <w:rsid w:val="000B1B80"/>
    <w:rsid w:val="000B40A8"/>
    <w:rsid w:val="000B41F7"/>
    <w:rsid w:val="000B4EE7"/>
    <w:rsid w:val="000B502E"/>
    <w:rsid w:val="000B52D8"/>
    <w:rsid w:val="000B5D13"/>
    <w:rsid w:val="000B649D"/>
    <w:rsid w:val="000B6968"/>
    <w:rsid w:val="000C0CDE"/>
    <w:rsid w:val="000C11B2"/>
    <w:rsid w:val="000C23DC"/>
    <w:rsid w:val="000C3036"/>
    <w:rsid w:val="000C3209"/>
    <w:rsid w:val="000C4350"/>
    <w:rsid w:val="000C5D60"/>
    <w:rsid w:val="000C5ED3"/>
    <w:rsid w:val="000C703C"/>
    <w:rsid w:val="000D092C"/>
    <w:rsid w:val="000D0CBA"/>
    <w:rsid w:val="000D14F9"/>
    <w:rsid w:val="000D28D4"/>
    <w:rsid w:val="000D3893"/>
    <w:rsid w:val="000D3A31"/>
    <w:rsid w:val="000D3BBA"/>
    <w:rsid w:val="000D4786"/>
    <w:rsid w:val="000E3724"/>
    <w:rsid w:val="000E38E7"/>
    <w:rsid w:val="000E4288"/>
    <w:rsid w:val="000E464E"/>
    <w:rsid w:val="000E4B23"/>
    <w:rsid w:val="000E7AE6"/>
    <w:rsid w:val="000F01E7"/>
    <w:rsid w:val="000F1266"/>
    <w:rsid w:val="000F19F4"/>
    <w:rsid w:val="000F30EA"/>
    <w:rsid w:val="000F4C38"/>
    <w:rsid w:val="000F4E8D"/>
    <w:rsid w:val="000F629B"/>
    <w:rsid w:val="000F6DCA"/>
    <w:rsid w:val="000F75EE"/>
    <w:rsid w:val="000F7B03"/>
    <w:rsid w:val="00100E85"/>
    <w:rsid w:val="00102ED5"/>
    <w:rsid w:val="0010450B"/>
    <w:rsid w:val="00104B3F"/>
    <w:rsid w:val="001053AD"/>
    <w:rsid w:val="00105F77"/>
    <w:rsid w:val="00106174"/>
    <w:rsid w:val="00106405"/>
    <w:rsid w:val="001072A2"/>
    <w:rsid w:val="00107805"/>
    <w:rsid w:val="00110114"/>
    <w:rsid w:val="00110A7B"/>
    <w:rsid w:val="00111721"/>
    <w:rsid w:val="001123C9"/>
    <w:rsid w:val="00113363"/>
    <w:rsid w:val="001133A1"/>
    <w:rsid w:val="00113F34"/>
    <w:rsid w:val="001143B2"/>
    <w:rsid w:val="00116C8F"/>
    <w:rsid w:val="00117C70"/>
    <w:rsid w:val="00120127"/>
    <w:rsid w:val="0012202F"/>
    <w:rsid w:val="001224CA"/>
    <w:rsid w:val="0012275A"/>
    <w:rsid w:val="0012276A"/>
    <w:rsid w:val="00122BF3"/>
    <w:rsid w:val="00122EFF"/>
    <w:rsid w:val="00123D69"/>
    <w:rsid w:val="0012596B"/>
    <w:rsid w:val="001310D3"/>
    <w:rsid w:val="00131158"/>
    <w:rsid w:val="00132850"/>
    <w:rsid w:val="0013429F"/>
    <w:rsid w:val="00134E2A"/>
    <w:rsid w:val="00135E31"/>
    <w:rsid w:val="00140A80"/>
    <w:rsid w:val="0014103E"/>
    <w:rsid w:val="001426FA"/>
    <w:rsid w:val="00142DBD"/>
    <w:rsid w:val="001436CB"/>
    <w:rsid w:val="00144343"/>
    <w:rsid w:val="00145486"/>
    <w:rsid w:val="00145A89"/>
    <w:rsid w:val="00145AAC"/>
    <w:rsid w:val="00147CB7"/>
    <w:rsid w:val="00150885"/>
    <w:rsid w:val="001509A0"/>
    <w:rsid w:val="00150F4B"/>
    <w:rsid w:val="00151416"/>
    <w:rsid w:val="001529F1"/>
    <w:rsid w:val="001536D9"/>
    <w:rsid w:val="00154058"/>
    <w:rsid w:val="0015416E"/>
    <w:rsid w:val="00154385"/>
    <w:rsid w:val="00154829"/>
    <w:rsid w:val="00155091"/>
    <w:rsid w:val="001552B3"/>
    <w:rsid w:val="0015661F"/>
    <w:rsid w:val="001566FB"/>
    <w:rsid w:val="00160986"/>
    <w:rsid w:val="00160D5B"/>
    <w:rsid w:val="00161205"/>
    <w:rsid w:val="001614FD"/>
    <w:rsid w:val="00161B16"/>
    <w:rsid w:val="00161EC8"/>
    <w:rsid w:val="00163E2A"/>
    <w:rsid w:val="00163F5B"/>
    <w:rsid w:val="0016541D"/>
    <w:rsid w:val="00166D68"/>
    <w:rsid w:val="001673D0"/>
    <w:rsid w:val="0016770F"/>
    <w:rsid w:val="001708CC"/>
    <w:rsid w:val="00170CFB"/>
    <w:rsid w:val="00170E11"/>
    <w:rsid w:val="001718B9"/>
    <w:rsid w:val="001723C2"/>
    <w:rsid w:val="00172A2A"/>
    <w:rsid w:val="00172AD9"/>
    <w:rsid w:val="001736F6"/>
    <w:rsid w:val="0017525E"/>
    <w:rsid w:val="00182549"/>
    <w:rsid w:val="0018327E"/>
    <w:rsid w:val="001835C8"/>
    <w:rsid w:val="001836EA"/>
    <w:rsid w:val="001843AE"/>
    <w:rsid w:val="00184B56"/>
    <w:rsid w:val="00185F07"/>
    <w:rsid w:val="00186F65"/>
    <w:rsid w:val="00187B1B"/>
    <w:rsid w:val="00192250"/>
    <w:rsid w:val="00192E5D"/>
    <w:rsid w:val="00193773"/>
    <w:rsid w:val="00194CB7"/>
    <w:rsid w:val="00195387"/>
    <w:rsid w:val="0019598C"/>
    <w:rsid w:val="00195CEC"/>
    <w:rsid w:val="001A0A61"/>
    <w:rsid w:val="001A1A58"/>
    <w:rsid w:val="001A2C72"/>
    <w:rsid w:val="001A39D1"/>
    <w:rsid w:val="001A39EE"/>
    <w:rsid w:val="001A4CC0"/>
    <w:rsid w:val="001A543D"/>
    <w:rsid w:val="001A6A68"/>
    <w:rsid w:val="001B0900"/>
    <w:rsid w:val="001B0F23"/>
    <w:rsid w:val="001B2A09"/>
    <w:rsid w:val="001B347C"/>
    <w:rsid w:val="001B3968"/>
    <w:rsid w:val="001B5F29"/>
    <w:rsid w:val="001B73E2"/>
    <w:rsid w:val="001C0552"/>
    <w:rsid w:val="001C0D9D"/>
    <w:rsid w:val="001C0EAF"/>
    <w:rsid w:val="001C19EF"/>
    <w:rsid w:val="001C2D7D"/>
    <w:rsid w:val="001C4212"/>
    <w:rsid w:val="001C556A"/>
    <w:rsid w:val="001C648B"/>
    <w:rsid w:val="001C64EB"/>
    <w:rsid w:val="001C66B1"/>
    <w:rsid w:val="001C7338"/>
    <w:rsid w:val="001C7B51"/>
    <w:rsid w:val="001D06D6"/>
    <w:rsid w:val="001D0BC6"/>
    <w:rsid w:val="001D0E6F"/>
    <w:rsid w:val="001D13B6"/>
    <w:rsid w:val="001D1E44"/>
    <w:rsid w:val="001D238F"/>
    <w:rsid w:val="001D2607"/>
    <w:rsid w:val="001D5B0A"/>
    <w:rsid w:val="001D640B"/>
    <w:rsid w:val="001D66BD"/>
    <w:rsid w:val="001D6F2E"/>
    <w:rsid w:val="001D7600"/>
    <w:rsid w:val="001D7949"/>
    <w:rsid w:val="001E09A5"/>
    <w:rsid w:val="001E1E2B"/>
    <w:rsid w:val="001E3578"/>
    <w:rsid w:val="001E3D6D"/>
    <w:rsid w:val="001E4050"/>
    <w:rsid w:val="001E4FBA"/>
    <w:rsid w:val="001E5F47"/>
    <w:rsid w:val="001E6D26"/>
    <w:rsid w:val="001E7094"/>
    <w:rsid w:val="001E70AD"/>
    <w:rsid w:val="001E72B2"/>
    <w:rsid w:val="001E7BD2"/>
    <w:rsid w:val="001F0125"/>
    <w:rsid w:val="001F045D"/>
    <w:rsid w:val="001F06D9"/>
    <w:rsid w:val="001F093E"/>
    <w:rsid w:val="001F1CF5"/>
    <w:rsid w:val="001F4EE0"/>
    <w:rsid w:val="001F5223"/>
    <w:rsid w:val="001F53E6"/>
    <w:rsid w:val="001F5693"/>
    <w:rsid w:val="001F56A8"/>
    <w:rsid w:val="001F57DA"/>
    <w:rsid w:val="001F6203"/>
    <w:rsid w:val="001F7FDF"/>
    <w:rsid w:val="00200996"/>
    <w:rsid w:val="00203AB7"/>
    <w:rsid w:val="00203D9D"/>
    <w:rsid w:val="00204D9B"/>
    <w:rsid w:val="00205495"/>
    <w:rsid w:val="002065FF"/>
    <w:rsid w:val="00207D0E"/>
    <w:rsid w:val="002107C0"/>
    <w:rsid w:val="002115DD"/>
    <w:rsid w:val="002117DF"/>
    <w:rsid w:val="00212CA8"/>
    <w:rsid w:val="00215042"/>
    <w:rsid w:val="00215F95"/>
    <w:rsid w:val="0021633C"/>
    <w:rsid w:val="0021650E"/>
    <w:rsid w:val="00217256"/>
    <w:rsid w:val="00220DAA"/>
    <w:rsid w:val="00222A4D"/>
    <w:rsid w:val="00222B48"/>
    <w:rsid w:val="00223319"/>
    <w:rsid w:val="00224231"/>
    <w:rsid w:val="00224BBF"/>
    <w:rsid w:val="002266BB"/>
    <w:rsid w:val="00227081"/>
    <w:rsid w:val="00227263"/>
    <w:rsid w:val="00227D3A"/>
    <w:rsid w:val="002318CC"/>
    <w:rsid w:val="00232D7D"/>
    <w:rsid w:val="00232DA6"/>
    <w:rsid w:val="00234CD3"/>
    <w:rsid w:val="00236A54"/>
    <w:rsid w:val="00240079"/>
    <w:rsid w:val="002400B1"/>
    <w:rsid w:val="00240C1A"/>
    <w:rsid w:val="002410A2"/>
    <w:rsid w:val="00241231"/>
    <w:rsid w:val="00241376"/>
    <w:rsid w:val="00242022"/>
    <w:rsid w:val="00242FA4"/>
    <w:rsid w:val="002431B5"/>
    <w:rsid w:val="00243B2C"/>
    <w:rsid w:val="00244B89"/>
    <w:rsid w:val="00244E0C"/>
    <w:rsid w:val="00246357"/>
    <w:rsid w:val="002510F3"/>
    <w:rsid w:val="00251AC1"/>
    <w:rsid w:val="00253148"/>
    <w:rsid w:val="0025408B"/>
    <w:rsid w:val="0025466F"/>
    <w:rsid w:val="00255A76"/>
    <w:rsid w:val="00255CF0"/>
    <w:rsid w:val="00255DE3"/>
    <w:rsid w:val="00256370"/>
    <w:rsid w:val="00260AE9"/>
    <w:rsid w:val="00262492"/>
    <w:rsid w:val="00262675"/>
    <w:rsid w:val="00263B9C"/>
    <w:rsid w:val="00267305"/>
    <w:rsid w:val="00272716"/>
    <w:rsid w:val="00272DE4"/>
    <w:rsid w:val="0027317B"/>
    <w:rsid w:val="00273ABA"/>
    <w:rsid w:val="00273DB1"/>
    <w:rsid w:val="00275196"/>
    <w:rsid w:val="00276923"/>
    <w:rsid w:val="00277351"/>
    <w:rsid w:val="00277600"/>
    <w:rsid w:val="002803EE"/>
    <w:rsid w:val="00280B90"/>
    <w:rsid w:val="002834AF"/>
    <w:rsid w:val="0028409A"/>
    <w:rsid w:val="002843A8"/>
    <w:rsid w:val="00284A7D"/>
    <w:rsid w:val="00284BC5"/>
    <w:rsid w:val="00284F41"/>
    <w:rsid w:val="002851F3"/>
    <w:rsid w:val="00286658"/>
    <w:rsid w:val="00286833"/>
    <w:rsid w:val="00286E01"/>
    <w:rsid w:val="00287F4E"/>
    <w:rsid w:val="00291FBB"/>
    <w:rsid w:val="00293659"/>
    <w:rsid w:val="00294175"/>
    <w:rsid w:val="00294539"/>
    <w:rsid w:val="0029481A"/>
    <w:rsid w:val="00294916"/>
    <w:rsid w:val="0029715A"/>
    <w:rsid w:val="002A0827"/>
    <w:rsid w:val="002A0CEA"/>
    <w:rsid w:val="002A1C26"/>
    <w:rsid w:val="002A2747"/>
    <w:rsid w:val="002A28A2"/>
    <w:rsid w:val="002A2D87"/>
    <w:rsid w:val="002A5F16"/>
    <w:rsid w:val="002A64F5"/>
    <w:rsid w:val="002A67CE"/>
    <w:rsid w:val="002A6866"/>
    <w:rsid w:val="002B0796"/>
    <w:rsid w:val="002B13A9"/>
    <w:rsid w:val="002B1B16"/>
    <w:rsid w:val="002B2DCC"/>
    <w:rsid w:val="002B3FF9"/>
    <w:rsid w:val="002B76D4"/>
    <w:rsid w:val="002C0C67"/>
    <w:rsid w:val="002C1F03"/>
    <w:rsid w:val="002C458B"/>
    <w:rsid w:val="002C5361"/>
    <w:rsid w:val="002C604B"/>
    <w:rsid w:val="002C7323"/>
    <w:rsid w:val="002D06C0"/>
    <w:rsid w:val="002D1747"/>
    <w:rsid w:val="002D291B"/>
    <w:rsid w:val="002D399C"/>
    <w:rsid w:val="002D3CE8"/>
    <w:rsid w:val="002D48E2"/>
    <w:rsid w:val="002D6A52"/>
    <w:rsid w:val="002D6AAE"/>
    <w:rsid w:val="002D70AB"/>
    <w:rsid w:val="002E0D90"/>
    <w:rsid w:val="002E433D"/>
    <w:rsid w:val="002E4C3C"/>
    <w:rsid w:val="002E593B"/>
    <w:rsid w:val="002E5D08"/>
    <w:rsid w:val="002E5F9F"/>
    <w:rsid w:val="002E77E4"/>
    <w:rsid w:val="002F0BAE"/>
    <w:rsid w:val="002F0F19"/>
    <w:rsid w:val="002F155A"/>
    <w:rsid w:val="002F1CBB"/>
    <w:rsid w:val="002F2319"/>
    <w:rsid w:val="002F25C5"/>
    <w:rsid w:val="002F2FD2"/>
    <w:rsid w:val="002F5941"/>
    <w:rsid w:val="002F608F"/>
    <w:rsid w:val="002F6106"/>
    <w:rsid w:val="002F6803"/>
    <w:rsid w:val="002F68F2"/>
    <w:rsid w:val="003004E9"/>
    <w:rsid w:val="0030098C"/>
    <w:rsid w:val="0030354D"/>
    <w:rsid w:val="00303EDD"/>
    <w:rsid w:val="003041B2"/>
    <w:rsid w:val="00304660"/>
    <w:rsid w:val="003048A2"/>
    <w:rsid w:val="00306650"/>
    <w:rsid w:val="003066D9"/>
    <w:rsid w:val="0030780E"/>
    <w:rsid w:val="00307B1D"/>
    <w:rsid w:val="00307D06"/>
    <w:rsid w:val="00312B8D"/>
    <w:rsid w:val="003134CB"/>
    <w:rsid w:val="0031476D"/>
    <w:rsid w:val="003155A8"/>
    <w:rsid w:val="00317DAD"/>
    <w:rsid w:val="00320A12"/>
    <w:rsid w:val="00325279"/>
    <w:rsid w:val="003253E4"/>
    <w:rsid w:val="00326D9E"/>
    <w:rsid w:val="00327257"/>
    <w:rsid w:val="0033041B"/>
    <w:rsid w:val="00330B1C"/>
    <w:rsid w:val="00330E21"/>
    <w:rsid w:val="00332D7C"/>
    <w:rsid w:val="00332EC7"/>
    <w:rsid w:val="00332F2E"/>
    <w:rsid w:val="003330E8"/>
    <w:rsid w:val="00334153"/>
    <w:rsid w:val="00335573"/>
    <w:rsid w:val="0033689E"/>
    <w:rsid w:val="00337610"/>
    <w:rsid w:val="003400C6"/>
    <w:rsid w:val="00342355"/>
    <w:rsid w:val="003428F0"/>
    <w:rsid w:val="0034324B"/>
    <w:rsid w:val="00343FA3"/>
    <w:rsid w:val="00344670"/>
    <w:rsid w:val="003447B3"/>
    <w:rsid w:val="0034483D"/>
    <w:rsid w:val="00344A94"/>
    <w:rsid w:val="00346585"/>
    <w:rsid w:val="00346BFD"/>
    <w:rsid w:val="00346D20"/>
    <w:rsid w:val="003500E2"/>
    <w:rsid w:val="00350BEB"/>
    <w:rsid w:val="0035410B"/>
    <w:rsid w:val="00354519"/>
    <w:rsid w:val="00354DC5"/>
    <w:rsid w:val="00355A10"/>
    <w:rsid w:val="00361800"/>
    <w:rsid w:val="00361B1F"/>
    <w:rsid w:val="00361B29"/>
    <w:rsid w:val="003628D2"/>
    <w:rsid w:val="00363A00"/>
    <w:rsid w:val="00363B5A"/>
    <w:rsid w:val="00364197"/>
    <w:rsid w:val="00364AAF"/>
    <w:rsid w:val="00364CF1"/>
    <w:rsid w:val="0036515A"/>
    <w:rsid w:val="00365AB5"/>
    <w:rsid w:val="00365C37"/>
    <w:rsid w:val="00367551"/>
    <w:rsid w:val="003675AE"/>
    <w:rsid w:val="00367F3B"/>
    <w:rsid w:val="003707CE"/>
    <w:rsid w:val="0037221D"/>
    <w:rsid w:val="003723EA"/>
    <w:rsid w:val="003742F6"/>
    <w:rsid w:val="003744D4"/>
    <w:rsid w:val="00374D17"/>
    <w:rsid w:val="00374E09"/>
    <w:rsid w:val="003767B2"/>
    <w:rsid w:val="00377F2B"/>
    <w:rsid w:val="00377FB6"/>
    <w:rsid w:val="003801F2"/>
    <w:rsid w:val="00380A57"/>
    <w:rsid w:val="00381066"/>
    <w:rsid w:val="0038330B"/>
    <w:rsid w:val="003837B1"/>
    <w:rsid w:val="003850A0"/>
    <w:rsid w:val="00385667"/>
    <w:rsid w:val="0038726D"/>
    <w:rsid w:val="003879A3"/>
    <w:rsid w:val="003900AC"/>
    <w:rsid w:val="003916B0"/>
    <w:rsid w:val="003930F1"/>
    <w:rsid w:val="003939EB"/>
    <w:rsid w:val="00393A50"/>
    <w:rsid w:val="00393DF6"/>
    <w:rsid w:val="003958AF"/>
    <w:rsid w:val="00395900"/>
    <w:rsid w:val="00395E34"/>
    <w:rsid w:val="00396425"/>
    <w:rsid w:val="00396B0B"/>
    <w:rsid w:val="00397266"/>
    <w:rsid w:val="003974B6"/>
    <w:rsid w:val="00397E3A"/>
    <w:rsid w:val="003A0C4D"/>
    <w:rsid w:val="003A2173"/>
    <w:rsid w:val="003A3862"/>
    <w:rsid w:val="003A5202"/>
    <w:rsid w:val="003A612A"/>
    <w:rsid w:val="003B0456"/>
    <w:rsid w:val="003B0EB0"/>
    <w:rsid w:val="003B14E3"/>
    <w:rsid w:val="003B4078"/>
    <w:rsid w:val="003B4F2D"/>
    <w:rsid w:val="003B521E"/>
    <w:rsid w:val="003B5676"/>
    <w:rsid w:val="003B6578"/>
    <w:rsid w:val="003B6AE0"/>
    <w:rsid w:val="003C02DE"/>
    <w:rsid w:val="003C0359"/>
    <w:rsid w:val="003C16D9"/>
    <w:rsid w:val="003C1744"/>
    <w:rsid w:val="003C22D7"/>
    <w:rsid w:val="003C3AD0"/>
    <w:rsid w:val="003C404E"/>
    <w:rsid w:val="003C467B"/>
    <w:rsid w:val="003D2EF0"/>
    <w:rsid w:val="003D363B"/>
    <w:rsid w:val="003D3767"/>
    <w:rsid w:val="003D4062"/>
    <w:rsid w:val="003D4A5F"/>
    <w:rsid w:val="003D559E"/>
    <w:rsid w:val="003D5898"/>
    <w:rsid w:val="003D5DC4"/>
    <w:rsid w:val="003E0D1F"/>
    <w:rsid w:val="003E191E"/>
    <w:rsid w:val="003E1D73"/>
    <w:rsid w:val="003E2D57"/>
    <w:rsid w:val="003E2E1F"/>
    <w:rsid w:val="003E3A77"/>
    <w:rsid w:val="003E52AF"/>
    <w:rsid w:val="003E5DB2"/>
    <w:rsid w:val="003E77C0"/>
    <w:rsid w:val="003E7CF8"/>
    <w:rsid w:val="003E7F8E"/>
    <w:rsid w:val="003F3D3E"/>
    <w:rsid w:val="003F41D9"/>
    <w:rsid w:val="003F493D"/>
    <w:rsid w:val="003F6402"/>
    <w:rsid w:val="003F732D"/>
    <w:rsid w:val="003F7BDE"/>
    <w:rsid w:val="00400119"/>
    <w:rsid w:val="0040193D"/>
    <w:rsid w:val="004023B9"/>
    <w:rsid w:val="00402E87"/>
    <w:rsid w:val="00404896"/>
    <w:rsid w:val="0040546A"/>
    <w:rsid w:val="00405E12"/>
    <w:rsid w:val="004100E8"/>
    <w:rsid w:val="004122B6"/>
    <w:rsid w:val="00412595"/>
    <w:rsid w:val="0041565A"/>
    <w:rsid w:val="00415900"/>
    <w:rsid w:val="00415B70"/>
    <w:rsid w:val="00416C34"/>
    <w:rsid w:val="00417019"/>
    <w:rsid w:val="0041739D"/>
    <w:rsid w:val="00417946"/>
    <w:rsid w:val="00421383"/>
    <w:rsid w:val="0042185E"/>
    <w:rsid w:val="00421913"/>
    <w:rsid w:val="00421CEF"/>
    <w:rsid w:val="0042217F"/>
    <w:rsid w:val="00422676"/>
    <w:rsid w:val="00424B9B"/>
    <w:rsid w:val="0042556B"/>
    <w:rsid w:val="00427483"/>
    <w:rsid w:val="004304D9"/>
    <w:rsid w:val="004329C2"/>
    <w:rsid w:val="00432ECB"/>
    <w:rsid w:val="0043460D"/>
    <w:rsid w:val="004358AB"/>
    <w:rsid w:val="004358AC"/>
    <w:rsid w:val="00441516"/>
    <w:rsid w:val="0044395F"/>
    <w:rsid w:val="00443F92"/>
    <w:rsid w:val="00444676"/>
    <w:rsid w:val="00445524"/>
    <w:rsid w:val="00447B0D"/>
    <w:rsid w:val="0045073B"/>
    <w:rsid w:val="0045362E"/>
    <w:rsid w:val="00453CFE"/>
    <w:rsid w:val="004540A6"/>
    <w:rsid w:val="004546C3"/>
    <w:rsid w:val="0045482A"/>
    <w:rsid w:val="00455AC0"/>
    <w:rsid w:val="00456354"/>
    <w:rsid w:val="00460101"/>
    <w:rsid w:val="004601C3"/>
    <w:rsid w:val="00462387"/>
    <w:rsid w:val="0046388E"/>
    <w:rsid w:val="00464F01"/>
    <w:rsid w:val="00465AC2"/>
    <w:rsid w:val="00465B8D"/>
    <w:rsid w:val="004662A3"/>
    <w:rsid w:val="00466B6A"/>
    <w:rsid w:val="004679CC"/>
    <w:rsid w:val="00471E2D"/>
    <w:rsid w:val="00472075"/>
    <w:rsid w:val="00473010"/>
    <w:rsid w:val="00474B97"/>
    <w:rsid w:val="004753B3"/>
    <w:rsid w:val="00475A4B"/>
    <w:rsid w:val="004762AE"/>
    <w:rsid w:val="004800F8"/>
    <w:rsid w:val="004801D3"/>
    <w:rsid w:val="004809F8"/>
    <w:rsid w:val="004814C8"/>
    <w:rsid w:val="0048196E"/>
    <w:rsid w:val="00481A18"/>
    <w:rsid w:val="00481F4E"/>
    <w:rsid w:val="00481FD2"/>
    <w:rsid w:val="004821CF"/>
    <w:rsid w:val="00482755"/>
    <w:rsid w:val="004832C3"/>
    <w:rsid w:val="00484506"/>
    <w:rsid w:val="004851C3"/>
    <w:rsid w:val="00485509"/>
    <w:rsid w:val="004867D1"/>
    <w:rsid w:val="00486CD7"/>
    <w:rsid w:val="0048794E"/>
    <w:rsid w:val="00487DDC"/>
    <w:rsid w:val="0049010A"/>
    <w:rsid w:val="00490872"/>
    <w:rsid w:val="00490F1D"/>
    <w:rsid w:val="004915DA"/>
    <w:rsid w:val="004917E7"/>
    <w:rsid w:val="004939ED"/>
    <w:rsid w:val="00494E6F"/>
    <w:rsid w:val="004953C6"/>
    <w:rsid w:val="0049548A"/>
    <w:rsid w:val="00497A52"/>
    <w:rsid w:val="004A0271"/>
    <w:rsid w:val="004A48FB"/>
    <w:rsid w:val="004A5607"/>
    <w:rsid w:val="004A5FD3"/>
    <w:rsid w:val="004A6EEB"/>
    <w:rsid w:val="004A7EC4"/>
    <w:rsid w:val="004B0524"/>
    <w:rsid w:val="004B06D5"/>
    <w:rsid w:val="004B2DAC"/>
    <w:rsid w:val="004B33C8"/>
    <w:rsid w:val="004B37D3"/>
    <w:rsid w:val="004B38A2"/>
    <w:rsid w:val="004C197F"/>
    <w:rsid w:val="004C2387"/>
    <w:rsid w:val="004C26A9"/>
    <w:rsid w:val="004C2DCE"/>
    <w:rsid w:val="004C3F9F"/>
    <w:rsid w:val="004C620B"/>
    <w:rsid w:val="004D0003"/>
    <w:rsid w:val="004D1DF9"/>
    <w:rsid w:val="004D2B6F"/>
    <w:rsid w:val="004D2F5E"/>
    <w:rsid w:val="004D625C"/>
    <w:rsid w:val="004E0D79"/>
    <w:rsid w:val="004E216F"/>
    <w:rsid w:val="004E36B8"/>
    <w:rsid w:val="004E37EB"/>
    <w:rsid w:val="004E3828"/>
    <w:rsid w:val="004E49DD"/>
    <w:rsid w:val="004E5BE0"/>
    <w:rsid w:val="004E6C9B"/>
    <w:rsid w:val="004E7582"/>
    <w:rsid w:val="004F0B6E"/>
    <w:rsid w:val="004F1CFC"/>
    <w:rsid w:val="004F1DD6"/>
    <w:rsid w:val="004F2018"/>
    <w:rsid w:val="004F2977"/>
    <w:rsid w:val="004F491A"/>
    <w:rsid w:val="004F604D"/>
    <w:rsid w:val="00500B85"/>
    <w:rsid w:val="00500DF3"/>
    <w:rsid w:val="00500EAD"/>
    <w:rsid w:val="00502297"/>
    <w:rsid w:val="00504999"/>
    <w:rsid w:val="00505F19"/>
    <w:rsid w:val="005062A5"/>
    <w:rsid w:val="00506557"/>
    <w:rsid w:val="005076A2"/>
    <w:rsid w:val="00510521"/>
    <w:rsid w:val="00511ECE"/>
    <w:rsid w:val="00512CCA"/>
    <w:rsid w:val="00512F55"/>
    <w:rsid w:val="00513AAB"/>
    <w:rsid w:val="00513BE1"/>
    <w:rsid w:val="00513D36"/>
    <w:rsid w:val="00514793"/>
    <w:rsid w:val="00515C2E"/>
    <w:rsid w:val="0052059E"/>
    <w:rsid w:val="005207A7"/>
    <w:rsid w:val="005228A8"/>
    <w:rsid w:val="00524193"/>
    <w:rsid w:val="005243E5"/>
    <w:rsid w:val="005250A4"/>
    <w:rsid w:val="0052636C"/>
    <w:rsid w:val="00527716"/>
    <w:rsid w:val="00530EB2"/>
    <w:rsid w:val="00531A35"/>
    <w:rsid w:val="00531AB7"/>
    <w:rsid w:val="0053236C"/>
    <w:rsid w:val="00532768"/>
    <w:rsid w:val="00532F45"/>
    <w:rsid w:val="005362FD"/>
    <w:rsid w:val="0053657D"/>
    <w:rsid w:val="00540E2F"/>
    <w:rsid w:val="00541F19"/>
    <w:rsid w:val="005424FE"/>
    <w:rsid w:val="00543A67"/>
    <w:rsid w:val="00544356"/>
    <w:rsid w:val="0054560F"/>
    <w:rsid w:val="00546F24"/>
    <w:rsid w:val="005474D2"/>
    <w:rsid w:val="0054781A"/>
    <w:rsid w:val="00550663"/>
    <w:rsid w:val="005509D7"/>
    <w:rsid w:val="00551ABF"/>
    <w:rsid w:val="00552956"/>
    <w:rsid w:val="00553342"/>
    <w:rsid w:val="00554F64"/>
    <w:rsid w:val="00555370"/>
    <w:rsid w:val="0055541D"/>
    <w:rsid w:val="00555498"/>
    <w:rsid w:val="00555CFE"/>
    <w:rsid w:val="00555F7F"/>
    <w:rsid w:val="0055604E"/>
    <w:rsid w:val="005564D1"/>
    <w:rsid w:val="00556A33"/>
    <w:rsid w:val="00561944"/>
    <w:rsid w:val="0056283F"/>
    <w:rsid w:val="00562A1F"/>
    <w:rsid w:val="00562B1F"/>
    <w:rsid w:val="00564A1C"/>
    <w:rsid w:val="00564B01"/>
    <w:rsid w:val="00565191"/>
    <w:rsid w:val="00565748"/>
    <w:rsid w:val="005661A2"/>
    <w:rsid w:val="005667C6"/>
    <w:rsid w:val="00566AD7"/>
    <w:rsid w:val="005705BD"/>
    <w:rsid w:val="00570AAA"/>
    <w:rsid w:val="00571F37"/>
    <w:rsid w:val="00573F96"/>
    <w:rsid w:val="005747FA"/>
    <w:rsid w:val="005752E5"/>
    <w:rsid w:val="00575D76"/>
    <w:rsid w:val="00576607"/>
    <w:rsid w:val="005774B9"/>
    <w:rsid w:val="0057784D"/>
    <w:rsid w:val="00580AB9"/>
    <w:rsid w:val="00580B32"/>
    <w:rsid w:val="0058168D"/>
    <w:rsid w:val="00581A78"/>
    <w:rsid w:val="00582149"/>
    <w:rsid w:val="005823A7"/>
    <w:rsid w:val="005825F5"/>
    <w:rsid w:val="00582A3B"/>
    <w:rsid w:val="00585369"/>
    <w:rsid w:val="00585E1E"/>
    <w:rsid w:val="00586B6F"/>
    <w:rsid w:val="00586E43"/>
    <w:rsid w:val="00587733"/>
    <w:rsid w:val="005905BD"/>
    <w:rsid w:val="00590AF1"/>
    <w:rsid w:val="0059155C"/>
    <w:rsid w:val="0059172D"/>
    <w:rsid w:val="00593CBC"/>
    <w:rsid w:val="00595005"/>
    <w:rsid w:val="00596892"/>
    <w:rsid w:val="00596A30"/>
    <w:rsid w:val="00596BB4"/>
    <w:rsid w:val="00597485"/>
    <w:rsid w:val="00597980"/>
    <w:rsid w:val="005A01F8"/>
    <w:rsid w:val="005A1CAB"/>
    <w:rsid w:val="005A1EAB"/>
    <w:rsid w:val="005A2D85"/>
    <w:rsid w:val="005A32E7"/>
    <w:rsid w:val="005A471F"/>
    <w:rsid w:val="005A5831"/>
    <w:rsid w:val="005A58BF"/>
    <w:rsid w:val="005A73EF"/>
    <w:rsid w:val="005A7548"/>
    <w:rsid w:val="005A787B"/>
    <w:rsid w:val="005A79BD"/>
    <w:rsid w:val="005A7B69"/>
    <w:rsid w:val="005A7E32"/>
    <w:rsid w:val="005B025B"/>
    <w:rsid w:val="005B12E8"/>
    <w:rsid w:val="005B551D"/>
    <w:rsid w:val="005B5C60"/>
    <w:rsid w:val="005B5D09"/>
    <w:rsid w:val="005B6D2A"/>
    <w:rsid w:val="005B7231"/>
    <w:rsid w:val="005B7B52"/>
    <w:rsid w:val="005B7D45"/>
    <w:rsid w:val="005C09FF"/>
    <w:rsid w:val="005C116A"/>
    <w:rsid w:val="005C116F"/>
    <w:rsid w:val="005C1972"/>
    <w:rsid w:val="005C1FBB"/>
    <w:rsid w:val="005C2FD8"/>
    <w:rsid w:val="005C42F6"/>
    <w:rsid w:val="005C5425"/>
    <w:rsid w:val="005C54AE"/>
    <w:rsid w:val="005C7050"/>
    <w:rsid w:val="005C730B"/>
    <w:rsid w:val="005C7BCA"/>
    <w:rsid w:val="005D0986"/>
    <w:rsid w:val="005D14C0"/>
    <w:rsid w:val="005D1822"/>
    <w:rsid w:val="005D37B3"/>
    <w:rsid w:val="005D38A3"/>
    <w:rsid w:val="005D3DE0"/>
    <w:rsid w:val="005D449D"/>
    <w:rsid w:val="005D4645"/>
    <w:rsid w:val="005D4CD1"/>
    <w:rsid w:val="005D5CCF"/>
    <w:rsid w:val="005D5E03"/>
    <w:rsid w:val="005D63F7"/>
    <w:rsid w:val="005D7F6E"/>
    <w:rsid w:val="005E04FF"/>
    <w:rsid w:val="005E1B65"/>
    <w:rsid w:val="005E1F44"/>
    <w:rsid w:val="005E2721"/>
    <w:rsid w:val="005E35CB"/>
    <w:rsid w:val="005E3EF9"/>
    <w:rsid w:val="005E42CA"/>
    <w:rsid w:val="005E4D58"/>
    <w:rsid w:val="005E4DF5"/>
    <w:rsid w:val="005E7B5A"/>
    <w:rsid w:val="005F0A87"/>
    <w:rsid w:val="005F3031"/>
    <w:rsid w:val="005F30E5"/>
    <w:rsid w:val="005F4E7D"/>
    <w:rsid w:val="005F5B55"/>
    <w:rsid w:val="005F77EA"/>
    <w:rsid w:val="005F7FF5"/>
    <w:rsid w:val="00601B5E"/>
    <w:rsid w:val="00601CD5"/>
    <w:rsid w:val="006022B2"/>
    <w:rsid w:val="00602A37"/>
    <w:rsid w:val="006037A4"/>
    <w:rsid w:val="00603D3A"/>
    <w:rsid w:val="00604EE9"/>
    <w:rsid w:val="00605A6C"/>
    <w:rsid w:val="00605D0F"/>
    <w:rsid w:val="00610320"/>
    <w:rsid w:val="006103EE"/>
    <w:rsid w:val="0061168D"/>
    <w:rsid w:val="0061205B"/>
    <w:rsid w:val="00613943"/>
    <w:rsid w:val="00614644"/>
    <w:rsid w:val="0061494F"/>
    <w:rsid w:val="00615711"/>
    <w:rsid w:val="00615E6B"/>
    <w:rsid w:val="00616A81"/>
    <w:rsid w:val="006201F1"/>
    <w:rsid w:val="00622F5F"/>
    <w:rsid w:val="00623C24"/>
    <w:rsid w:val="00623DB4"/>
    <w:rsid w:val="00625B66"/>
    <w:rsid w:val="006263C7"/>
    <w:rsid w:val="006271A2"/>
    <w:rsid w:val="00630C40"/>
    <w:rsid w:val="00632B94"/>
    <w:rsid w:val="006352D4"/>
    <w:rsid w:val="00636992"/>
    <w:rsid w:val="00637B06"/>
    <w:rsid w:val="00642D16"/>
    <w:rsid w:val="00644CD6"/>
    <w:rsid w:val="00646920"/>
    <w:rsid w:val="00646FB0"/>
    <w:rsid w:val="00647317"/>
    <w:rsid w:val="00647E64"/>
    <w:rsid w:val="00650202"/>
    <w:rsid w:val="006503C0"/>
    <w:rsid w:val="00651664"/>
    <w:rsid w:val="006524C5"/>
    <w:rsid w:val="00654588"/>
    <w:rsid w:val="00654C03"/>
    <w:rsid w:val="00655AAF"/>
    <w:rsid w:val="00655ED0"/>
    <w:rsid w:val="006561AE"/>
    <w:rsid w:val="00656A48"/>
    <w:rsid w:val="0066075D"/>
    <w:rsid w:val="0066529E"/>
    <w:rsid w:val="006670F6"/>
    <w:rsid w:val="00670AE0"/>
    <w:rsid w:val="0067157D"/>
    <w:rsid w:val="00671B68"/>
    <w:rsid w:val="006720E7"/>
    <w:rsid w:val="00672271"/>
    <w:rsid w:val="00674E1E"/>
    <w:rsid w:val="006751BE"/>
    <w:rsid w:val="00675FD8"/>
    <w:rsid w:val="00677753"/>
    <w:rsid w:val="006814BD"/>
    <w:rsid w:val="00681B04"/>
    <w:rsid w:val="006826DC"/>
    <w:rsid w:val="006831D8"/>
    <w:rsid w:val="006832AF"/>
    <w:rsid w:val="006836C1"/>
    <w:rsid w:val="00683BD9"/>
    <w:rsid w:val="00684A77"/>
    <w:rsid w:val="0068520C"/>
    <w:rsid w:val="0068634E"/>
    <w:rsid w:val="00686661"/>
    <w:rsid w:val="00693244"/>
    <w:rsid w:val="00695459"/>
    <w:rsid w:val="00696EBC"/>
    <w:rsid w:val="00697266"/>
    <w:rsid w:val="00697A3E"/>
    <w:rsid w:val="006A110A"/>
    <w:rsid w:val="006A341E"/>
    <w:rsid w:val="006A3F50"/>
    <w:rsid w:val="006A6B14"/>
    <w:rsid w:val="006A74E3"/>
    <w:rsid w:val="006A7788"/>
    <w:rsid w:val="006A78C7"/>
    <w:rsid w:val="006B20BB"/>
    <w:rsid w:val="006B2350"/>
    <w:rsid w:val="006B3178"/>
    <w:rsid w:val="006B3337"/>
    <w:rsid w:val="006B345B"/>
    <w:rsid w:val="006B4407"/>
    <w:rsid w:val="006B45B6"/>
    <w:rsid w:val="006B57FB"/>
    <w:rsid w:val="006B7522"/>
    <w:rsid w:val="006C17BA"/>
    <w:rsid w:val="006C2230"/>
    <w:rsid w:val="006C2CB1"/>
    <w:rsid w:val="006C388B"/>
    <w:rsid w:val="006C3E6B"/>
    <w:rsid w:val="006C51B4"/>
    <w:rsid w:val="006C6B88"/>
    <w:rsid w:val="006D00B3"/>
    <w:rsid w:val="006D12D5"/>
    <w:rsid w:val="006D1BEA"/>
    <w:rsid w:val="006D5F33"/>
    <w:rsid w:val="006D6220"/>
    <w:rsid w:val="006D6BCB"/>
    <w:rsid w:val="006D725E"/>
    <w:rsid w:val="006D7808"/>
    <w:rsid w:val="006E049F"/>
    <w:rsid w:val="006E0C15"/>
    <w:rsid w:val="006E1336"/>
    <w:rsid w:val="006E37D1"/>
    <w:rsid w:val="006E418B"/>
    <w:rsid w:val="006E41AB"/>
    <w:rsid w:val="006E433E"/>
    <w:rsid w:val="006E472D"/>
    <w:rsid w:val="006E4F2F"/>
    <w:rsid w:val="006E5ADC"/>
    <w:rsid w:val="006E64DD"/>
    <w:rsid w:val="006E68E1"/>
    <w:rsid w:val="006E7B39"/>
    <w:rsid w:val="006E7E30"/>
    <w:rsid w:val="006F37AA"/>
    <w:rsid w:val="006F5235"/>
    <w:rsid w:val="006F573A"/>
    <w:rsid w:val="006F6093"/>
    <w:rsid w:val="00700C1B"/>
    <w:rsid w:val="0070200A"/>
    <w:rsid w:val="0070292B"/>
    <w:rsid w:val="00702C52"/>
    <w:rsid w:val="00703B0C"/>
    <w:rsid w:val="00704046"/>
    <w:rsid w:val="00707AD3"/>
    <w:rsid w:val="007108E8"/>
    <w:rsid w:val="00710E57"/>
    <w:rsid w:val="00711786"/>
    <w:rsid w:val="00712E47"/>
    <w:rsid w:val="00714944"/>
    <w:rsid w:val="00714EF2"/>
    <w:rsid w:val="007156DB"/>
    <w:rsid w:val="00715971"/>
    <w:rsid w:val="00716A39"/>
    <w:rsid w:val="00716B2B"/>
    <w:rsid w:val="0071750C"/>
    <w:rsid w:val="0072042C"/>
    <w:rsid w:val="00723608"/>
    <w:rsid w:val="007237DF"/>
    <w:rsid w:val="0072398A"/>
    <w:rsid w:val="00725C7C"/>
    <w:rsid w:val="00726DE3"/>
    <w:rsid w:val="007276DD"/>
    <w:rsid w:val="00730B7A"/>
    <w:rsid w:val="00730D64"/>
    <w:rsid w:val="00731D08"/>
    <w:rsid w:val="0073224D"/>
    <w:rsid w:val="00732398"/>
    <w:rsid w:val="00732839"/>
    <w:rsid w:val="00732F0F"/>
    <w:rsid w:val="0073390D"/>
    <w:rsid w:val="00733930"/>
    <w:rsid w:val="00733F0E"/>
    <w:rsid w:val="00734123"/>
    <w:rsid w:val="00735E30"/>
    <w:rsid w:val="007372B0"/>
    <w:rsid w:val="00741316"/>
    <w:rsid w:val="00741E30"/>
    <w:rsid w:val="00744FD7"/>
    <w:rsid w:val="00745A75"/>
    <w:rsid w:val="00747215"/>
    <w:rsid w:val="007507DB"/>
    <w:rsid w:val="0075138D"/>
    <w:rsid w:val="00751A71"/>
    <w:rsid w:val="00753664"/>
    <w:rsid w:val="00753819"/>
    <w:rsid w:val="0075418D"/>
    <w:rsid w:val="00757223"/>
    <w:rsid w:val="00761FED"/>
    <w:rsid w:val="0076256D"/>
    <w:rsid w:val="00762DE1"/>
    <w:rsid w:val="007638D7"/>
    <w:rsid w:val="007648E4"/>
    <w:rsid w:val="007664DE"/>
    <w:rsid w:val="007667C1"/>
    <w:rsid w:val="0076749F"/>
    <w:rsid w:val="0077023A"/>
    <w:rsid w:val="00771383"/>
    <w:rsid w:val="0077288A"/>
    <w:rsid w:val="0077428B"/>
    <w:rsid w:val="00774939"/>
    <w:rsid w:val="00774AC9"/>
    <w:rsid w:val="00775D96"/>
    <w:rsid w:val="007769D6"/>
    <w:rsid w:val="00777CC2"/>
    <w:rsid w:val="00781AF2"/>
    <w:rsid w:val="00782E64"/>
    <w:rsid w:val="00782F64"/>
    <w:rsid w:val="00783534"/>
    <w:rsid w:val="00783968"/>
    <w:rsid w:val="007840E3"/>
    <w:rsid w:val="00784484"/>
    <w:rsid w:val="0078685B"/>
    <w:rsid w:val="00786B14"/>
    <w:rsid w:val="00790470"/>
    <w:rsid w:val="00790595"/>
    <w:rsid w:val="00790DEA"/>
    <w:rsid w:val="00790F97"/>
    <w:rsid w:val="00792A46"/>
    <w:rsid w:val="00795357"/>
    <w:rsid w:val="007961F3"/>
    <w:rsid w:val="007973F5"/>
    <w:rsid w:val="007A0332"/>
    <w:rsid w:val="007A08D0"/>
    <w:rsid w:val="007A0C90"/>
    <w:rsid w:val="007A1747"/>
    <w:rsid w:val="007A1BF6"/>
    <w:rsid w:val="007A1CF7"/>
    <w:rsid w:val="007A3C44"/>
    <w:rsid w:val="007A721C"/>
    <w:rsid w:val="007A74DE"/>
    <w:rsid w:val="007B03FA"/>
    <w:rsid w:val="007B088C"/>
    <w:rsid w:val="007B0D55"/>
    <w:rsid w:val="007B1638"/>
    <w:rsid w:val="007B270D"/>
    <w:rsid w:val="007B277E"/>
    <w:rsid w:val="007B27D1"/>
    <w:rsid w:val="007B3827"/>
    <w:rsid w:val="007B3B99"/>
    <w:rsid w:val="007B5A0E"/>
    <w:rsid w:val="007C075C"/>
    <w:rsid w:val="007C09DF"/>
    <w:rsid w:val="007C0CBC"/>
    <w:rsid w:val="007C2402"/>
    <w:rsid w:val="007C26EC"/>
    <w:rsid w:val="007C3DDE"/>
    <w:rsid w:val="007C4A2F"/>
    <w:rsid w:val="007C630C"/>
    <w:rsid w:val="007C6F9A"/>
    <w:rsid w:val="007D2542"/>
    <w:rsid w:val="007D3A2B"/>
    <w:rsid w:val="007D40F5"/>
    <w:rsid w:val="007D4C03"/>
    <w:rsid w:val="007D5EB7"/>
    <w:rsid w:val="007D636E"/>
    <w:rsid w:val="007D724B"/>
    <w:rsid w:val="007D7A0E"/>
    <w:rsid w:val="007D7CE9"/>
    <w:rsid w:val="007D7E6B"/>
    <w:rsid w:val="007E0658"/>
    <w:rsid w:val="007E20F5"/>
    <w:rsid w:val="007E3EC0"/>
    <w:rsid w:val="007E48AC"/>
    <w:rsid w:val="007E5DCE"/>
    <w:rsid w:val="007E7204"/>
    <w:rsid w:val="007E7F07"/>
    <w:rsid w:val="007F045E"/>
    <w:rsid w:val="007F0D6B"/>
    <w:rsid w:val="007F3C7A"/>
    <w:rsid w:val="007F46B4"/>
    <w:rsid w:val="007F473B"/>
    <w:rsid w:val="007F499A"/>
    <w:rsid w:val="007F737A"/>
    <w:rsid w:val="008002DC"/>
    <w:rsid w:val="00800F3A"/>
    <w:rsid w:val="008010FC"/>
    <w:rsid w:val="0080157B"/>
    <w:rsid w:val="00802C52"/>
    <w:rsid w:val="008038F8"/>
    <w:rsid w:val="008041D0"/>
    <w:rsid w:val="00804811"/>
    <w:rsid w:val="00804999"/>
    <w:rsid w:val="00804EF3"/>
    <w:rsid w:val="0080630A"/>
    <w:rsid w:val="0080697F"/>
    <w:rsid w:val="00806C6D"/>
    <w:rsid w:val="00807858"/>
    <w:rsid w:val="00810CCB"/>
    <w:rsid w:val="00810D24"/>
    <w:rsid w:val="00812C4F"/>
    <w:rsid w:val="0081375F"/>
    <w:rsid w:val="008151D4"/>
    <w:rsid w:val="008155A6"/>
    <w:rsid w:val="00815A8B"/>
    <w:rsid w:val="0081798D"/>
    <w:rsid w:val="00817F3A"/>
    <w:rsid w:val="008211B4"/>
    <w:rsid w:val="008276FC"/>
    <w:rsid w:val="00827704"/>
    <w:rsid w:val="00827C06"/>
    <w:rsid w:val="0083093E"/>
    <w:rsid w:val="0083323B"/>
    <w:rsid w:val="008338A4"/>
    <w:rsid w:val="00833BBB"/>
    <w:rsid w:val="00833DA1"/>
    <w:rsid w:val="00834376"/>
    <w:rsid w:val="008351E1"/>
    <w:rsid w:val="00835420"/>
    <w:rsid w:val="008359E0"/>
    <w:rsid w:val="00835D5C"/>
    <w:rsid w:val="00837618"/>
    <w:rsid w:val="00837B54"/>
    <w:rsid w:val="008403A3"/>
    <w:rsid w:val="00841B61"/>
    <w:rsid w:val="00842EA0"/>
    <w:rsid w:val="00843496"/>
    <w:rsid w:val="0084381B"/>
    <w:rsid w:val="008446C3"/>
    <w:rsid w:val="00844AD7"/>
    <w:rsid w:val="00844E8D"/>
    <w:rsid w:val="0084770E"/>
    <w:rsid w:val="00847816"/>
    <w:rsid w:val="008478CC"/>
    <w:rsid w:val="00847E2B"/>
    <w:rsid w:val="0085396B"/>
    <w:rsid w:val="00854C24"/>
    <w:rsid w:val="00854FDF"/>
    <w:rsid w:val="00855C83"/>
    <w:rsid w:val="00856476"/>
    <w:rsid w:val="00857198"/>
    <w:rsid w:val="00860D77"/>
    <w:rsid w:val="0086254F"/>
    <w:rsid w:val="008631E2"/>
    <w:rsid w:val="0086346A"/>
    <w:rsid w:val="00863D0A"/>
    <w:rsid w:val="0086400A"/>
    <w:rsid w:val="00864256"/>
    <w:rsid w:val="008664B4"/>
    <w:rsid w:val="00866DAF"/>
    <w:rsid w:val="00867828"/>
    <w:rsid w:val="00867C24"/>
    <w:rsid w:val="00867F21"/>
    <w:rsid w:val="00872868"/>
    <w:rsid w:val="00873381"/>
    <w:rsid w:val="00874D9D"/>
    <w:rsid w:val="00875337"/>
    <w:rsid w:val="00876175"/>
    <w:rsid w:val="008762F9"/>
    <w:rsid w:val="00876333"/>
    <w:rsid w:val="00876B16"/>
    <w:rsid w:val="008778F7"/>
    <w:rsid w:val="00882487"/>
    <w:rsid w:val="008834FB"/>
    <w:rsid w:val="00884893"/>
    <w:rsid w:val="00884A8F"/>
    <w:rsid w:val="00885302"/>
    <w:rsid w:val="00885FCB"/>
    <w:rsid w:val="00886337"/>
    <w:rsid w:val="00886998"/>
    <w:rsid w:val="00887BAA"/>
    <w:rsid w:val="00887BDE"/>
    <w:rsid w:val="00890915"/>
    <w:rsid w:val="0089133E"/>
    <w:rsid w:val="00895BB4"/>
    <w:rsid w:val="00897146"/>
    <w:rsid w:val="00897171"/>
    <w:rsid w:val="00897DC9"/>
    <w:rsid w:val="008A043D"/>
    <w:rsid w:val="008A0F7B"/>
    <w:rsid w:val="008A2C68"/>
    <w:rsid w:val="008A2CE0"/>
    <w:rsid w:val="008A3BC3"/>
    <w:rsid w:val="008A4A99"/>
    <w:rsid w:val="008A4FCA"/>
    <w:rsid w:val="008A5327"/>
    <w:rsid w:val="008A5FF1"/>
    <w:rsid w:val="008A7394"/>
    <w:rsid w:val="008A76D6"/>
    <w:rsid w:val="008A7D4D"/>
    <w:rsid w:val="008B1432"/>
    <w:rsid w:val="008B159F"/>
    <w:rsid w:val="008B1A59"/>
    <w:rsid w:val="008B3EA0"/>
    <w:rsid w:val="008B3FD8"/>
    <w:rsid w:val="008B42AD"/>
    <w:rsid w:val="008B5837"/>
    <w:rsid w:val="008B5A8F"/>
    <w:rsid w:val="008B5D55"/>
    <w:rsid w:val="008B5EEC"/>
    <w:rsid w:val="008B71E5"/>
    <w:rsid w:val="008B7854"/>
    <w:rsid w:val="008B7C05"/>
    <w:rsid w:val="008C15FF"/>
    <w:rsid w:val="008C1AE5"/>
    <w:rsid w:val="008C1D1C"/>
    <w:rsid w:val="008C21E6"/>
    <w:rsid w:val="008C2320"/>
    <w:rsid w:val="008C399A"/>
    <w:rsid w:val="008C48A4"/>
    <w:rsid w:val="008C5A1B"/>
    <w:rsid w:val="008C6293"/>
    <w:rsid w:val="008C660C"/>
    <w:rsid w:val="008C6EC0"/>
    <w:rsid w:val="008C74D1"/>
    <w:rsid w:val="008C78BC"/>
    <w:rsid w:val="008D40E2"/>
    <w:rsid w:val="008D4640"/>
    <w:rsid w:val="008D6EE9"/>
    <w:rsid w:val="008D706F"/>
    <w:rsid w:val="008E0005"/>
    <w:rsid w:val="008E0180"/>
    <w:rsid w:val="008E0642"/>
    <w:rsid w:val="008E10FA"/>
    <w:rsid w:val="008E139C"/>
    <w:rsid w:val="008E1603"/>
    <w:rsid w:val="008E2220"/>
    <w:rsid w:val="008E2517"/>
    <w:rsid w:val="008E325A"/>
    <w:rsid w:val="008E3B4C"/>
    <w:rsid w:val="008E3BBC"/>
    <w:rsid w:val="008E4F59"/>
    <w:rsid w:val="008E6D38"/>
    <w:rsid w:val="008E73E6"/>
    <w:rsid w:val="008F0F6A"/>
    <w:rsid w:val="008F10F5"/>
    <w:rsid w:val="008F1205"/>
    <w:rsid w:val="008F184D"/>
    <w:rsid w:val="008F4073"/>
    <w:rsid w:val="008F4342"/>
    <w:rsid w:val="008F4412"/>
    <w:rsid w:val="008F46BC"/>
    <w:rsid w:val="008F4845"/>
    <w:rsid w:val="008F48B1"/>
    <w:rsid w:val="008F5060"/>
    <w:rsid w:val="008F5C37"/>
    <w:rsid w:val="008F5C9E"/>
    <w:rsid w:val="008F6B20"/>
    <w:rsid w:val="008F6C14"/>
    <w:rsid w:val="008F6CB2"/>
    <w:rsid w:val="009028DC"/>
    <w:rsid w:val="00902D35"/>
    <w:rsid w:val="00903508"/>
    <w:rsid w:val="00903FC4"/>
    <w:rsid w:val="00904838"/>
    <w:rsid w:val="00905A11"/>
    <w:rsid w:val="009060C7"/>
    <w:rsid w:val="00906B54"/>
    <w:rsid w:val="00910FCE"/>
    <w:rsid w:val="009111D2"/>
    <w:rsid w:val="009112A9"/>
    <w:rsid w:val="009115BC"/>
    <w:rsid w:val="00911737"/>
    <w:rsid w:val="00912545"/>
    <w:rsid w:val="00913771"/>
    <w:rsid w:val="00914572"/>
    <w:rsid w:val="009147E5"/>
    <w:rsid w:val="00915695"/>
    <w:rsid w:val="00916A11"/>
    <w:rsid w:val="0091772A"/>
    <w:rsid w:val="00917C3A"/>
    <w:rsid w:val="00917FAC"/>
    <w:rsid w:val="00920E92"/>
    <w:rsid w:val="00921D57"/>
    <w:rsid w:val="00921DFF"/>
    <w:rsid w:val="00922A6A"/>
    <w:rsid w:val="00922B8C"/>
    <w:rsid w:val="00923540"/>
    <w:rsid w:val="00924570"/>
    <w:rsid w:val="00924FB2"/>
    <w:rsid w:val="009271BC"/>
    <w:rsid w:val="009302CF"/>
    <w:rsid w:val="009302F6"/>
    <w:rsid w:val="00930467"/>
    <w:rsid w:val="0093116E"/>
    <w:rsid w:val="00931AFD"/>
    <w:rsid w:val="00931B54"/>
    <w:rsid w:val="00933244"/>
    <w:rsid w:val="00933460"/>
    <w:rsid w:val="0093394E"/>
    <w:rsid w:val="0093474B"/>
    <w:rsid w:val="00940E5F"/>
    <w:rsid w:val="00941881"/>
    <w:rsid w:val="00943149"/>
    <w:rsid w:val="00943FF0"/>
    <w:rsid w:val="00945603"/>
    <w:rsid w:val="00945B13"/>
    <w:rsid w:val="0094601B"/>
    <w:rsid w:val="00946438"/>
    <w:rsid w:val="00946B46"/>
    <w:rsid w:val="00947BE3"/>
    <w:rsid w:val="009507CC"/>
    <w:rsid w:val="0095130D"/>
    <w:rsid w:val="00951C8D"/>
    <w:rsid w:val="00951D87"/>
    <w:rsid w:val="009520E3"/>
    <w:rsid w:val="00952965"/>
    <w:rsid w:val="009540B3"/>
    <w:rsid w:val="00954B5C"/>
    <w:rsid w:val="00954E0F"/>
    <w:rsid w:val="00955142"/>
    <w:rsid w:val="00955B79"/>
    <w:rsid w:val="00956803"/>
    <w:rsid w:val="00956EEB"/>
    <w:rsid w:val="009571D9"/>
    <w:rsid w:val="00957303"/>
    <w:rsid w:val="0096091C"/>
    <w:rsid w:val="00960AB0"/>
    <w:rsid w:val="00961016"/>
    <w:rsid w:val="00961209"/>
    <w:rsid w:val="00961F71"/>
    <w:rsid w:val="00962B4C"/>
    <w:rsid w:val="009650AA"/>
    <w:rsid w:val="00965449"/>
    <w:rsid w:val="00966C6D"/>
    <w:rsid w:val="009671E6"/>
    <w:rsid w:val="00971754"/>
    <w:rsid w:val="0097300D"/>
    <w:rsid w:val="00973634"/>
    <w:rsid w:val="0097376B"/>
    <w:rsid w:val="0097518A"/>
    <w:rsid w:val="0097629C"/>
    <w:rsid w:val="0097665B"/>
    <w:rsid w:val="0097676C"/>
    <w:rsid w:val="00976895"/>
    <w:rsid w:val="00976E78"/>
    <w:rsid w:val="00977696"/>
    <w:rsid w:val="00980EB9"/>
    <w:rsid w:val="0098160E"/>
    <w:rsid w:val="0098238C"/>
    <w:rsid w:val="00984E21"/>
    <w:rsid w:val="009904A6"/>
    <w:rsid w:val="009905FC"/>
    <w:rsid w:val="00991CDD"/>
    <w:rsid w:val="0099269A"/>
    <w:rsid w:val="00992731"/>
    <w:rsid w:val="0099453F"/>
    <w:rsid w:val="00994A35"/>
    <w:rsid w:val="00995976"/>
    <w:rsid w:val="009961B5"/>
    <w:rsid w:val="009A0783"/>
    <w:rsid w:val="009A0BE5"/>
    <w:rsid w:val="009A2EFE"/>
    <w:rsid w:val="009A5135"/>
    <w:rsid w:val="009A5294"/>
    <w:rsid w:val="009A5560"/>
    <w:rsid w:val="009A7287"/>
    <w:rsid w:val="009B078E"/>
    <w:rsid w:val="009B07B9"/>
    <w:rsid w:val="009B0BC0"/>
    <w:rsid w:val="009B1A2E"/>
    <w:rsid w:val="009B1D58"/>
    <w:rsid w:val="009B1F04"/>
    <w:rsid w:val="009B39C7"/>
    <w:rsid w:val="009B46AC"/>
    <w:rsid w:val="009B5282"/>
    <w:rsid w:val="009B6212"/>
    <w:rsid w:val="009B73FF"/>
    <w:rsid w:val="009B7C01"/>
    <w:rsid w:val="009C075F"/>
    <w:rsid w:val="009C0CFF"/>
    <w:rsid w:val="009C0E67"/>
    <w:rsid w:val="009C1808"/>
    <w:rsid w:val="009C241A"/>
    <w:rsid w:val="009C3577"/>
    <w:rsid w:val="009C5E8D"/>
    <w:rsid w:val="009C705D"/>
    <w:rsid w:val="009C73F4"/>
    <w:rsid w:val="009C73FC"/>
    <w:rsid w:val="009C7F3A"/>
    <w:rsid w:val="009D0094"/>
    <w:rsid w:val="009D029E"/>
    <w:rsid w:val="009D0CB4"/>
    <w:rsid w:val="009D0DD2"/>
    <w:rsid w:val="009D179F"/>
    <w:rsid w:val="009D1942"/>
    <w:rsid w:val="009D27DB"/>
    <w:rsid w:val="009D2A29"/>
    <w:rsid w:val="009D4516"/>
    <w:rsid w:val="009D523C"/>
    <w:rsid w:val="009D5B1E"/>
    <w:rsid w:val="009D6639"/>
    <w:rsid w:val="009E0043"/>
    <w:rsid w:val="009E08DC"/>
    <w:rsid w:val="009E0B9B"/>
    <w:rsid w:val="009E13FF"/>
    <w:rsid w:val="009E1EEF"/>
    <w:rsid w:val="009E264B"/>
    <w:rsid w:val="009E28C4"/>
    <w:rsid w:val="009E5223"/>
    <w:rsid w:val="009E5EAA"/>
    <w:rsid w:val="009E61BD"/>
    <w:rsid w:val="009E66F9"/>
    <w:rsid w:val="009F0019"/>
    <w:rsid w:val="009F09AF"/>
    <w:rsid w:val="009F1534"/>
    <w:rsid w:val="009F1694"/>
    <w:rsid w:val="009F287B"/>
    <w:rsid w:val="009F48E7"/>
    <w:rsid w:val="009F534F"/>
    <w:rsid w:val="009F5BD6"/>
    <w:rsid w:val="00A00DAF"/>
    <w:rsid w:val="00A016BE"/>
    <w:rsid w:val="00A02AE8"/>
    <w:rsid w:val="00A03301"/>
    <w:rsid w:val="00A03311"/>
    <w:rsid w:val="00A070BC"/>
    <w:rsid w:val="00A07680"/>
    <w:rsid w:val="00A104C6"/>
    <w:rsid w:val="00A1110A"/>
    <w:rsid w:val="00A13A66"/>
    <w:rsid w:val="00A2103F"/>
    <w:rsid w:val="00A216A9"/>
    <w:rsid w:val="00A228C1"/>
    <w:rsid w:val="00A23042"/>
    <w:rsid w:val="00A23217"/>
    <w:rsid w:val="00A2455A"/>
    <w:rsid w:val="00A24FFF"/>
    <w:rsid w:val="00A25CE7"/>
    <w:rsid w:val="00A269A2"/>
    <w:rsid w:val="00A30B9D"/>
    <w:rsid w:val="00A33903"/>
    <w:rsid w:val="00A34FE8"/>
    <w:rsid w:val="00A354EE"/>
    <w:rsid w:val="00A362D5"/>
    <w:rsid w:val="00A375EF"/>
    <w:rsid w:val="00A4025C"/>
    <w:rsid w:val="00A40551"/>
    <w:rsid w:val="00A42A35"/>
    <w:rsid w:val="00A42FC4"/>
    <w:rsid w:val="00A43E44"/>
    <w:rsid w:val="00A43E7C"/>
    <w:rsid w:val="00A44497"/>
    <w:rsid w:val="00A44B50"/>
    <w:rsid w:val="00A44D32"/>
    <w:rsid w:val="00A46651"/>
    <w:rsid w:val="00A4681E"/>
    <w:rsid w:val="00A46870"/>
    <w:rsid w:val="00A47641"/>
    <w:rsid w:val="00A47A86"/>
    <w:rsid w:val="00A50ADE"/>
    <w:rsid w:val="00A5125A"/>
    <w:rsid w:val="00A52D01"/>
    <w:rsid w:val="00A5305F"/>
    <w:rsid w:val="00A53156"/>
    <w:rsid w:val="00A54DD9"/>
    <w:rsid w:val="00A5508C"/>
    <w:rsid w:val="00A571B3"/>
    <w:rsid w:val="00A57E10"/>
    <w:rsid w:val="00A60167"/>
    <w:rsid w:val="00A60647"/>
    <w:rsid w:val="00A606E9"/>
    <w:rsid w:val="00A60D52"/>
    <w:rsid w:val="00A61F7B"/>
    <w:rsid w:val="00A62E9D"/>
    <w:rsid w:val="00A6318E"/>
    <w:rsid w:val="00A64046"/>
    <w:rsid w:val="00A641C4"/>
    <w:rsid w:val="00A64E6B"/>
    <w:rsid w:val="00A6576D"/>
    <w:rsid w:val="00A661F2"/>
    <w:rsid w:val="00A674BC"/>
    <w:rsid w:val="00A67FEC"/>
    <w:rsid w:val="00A7154B"/>
    <w:rsid w:val="00A725F3"/>
    <w:rsid w:val="00A74EE1"/>
    <w:rsid w:val="00A75465"/>
    <w:rsid w:val="00A7601F"/>
    <w:rsid w:val="00A76895"/>
    <w:rsid w:val="00A76D0B"/>
    <w:rsid w:val="00A76E38"/>
    <w:rsid w:val="00A77F97"/>
    <w:rsid w:val="00A80A5D"/>
    <w:rsid w:val="00A814E5"/>
    <w:rsid w:val="00A82025"/>
    <w:rsid w:val="00A8330C"/>
    <w:rsid w:val="00A83B57"/>
    <w:rsid w:val="00A83F82"/>
    <w:rsid w:val="00A84655"/>
    <w:rsid w:val="00A855FA"/>
    <w:rsid w:val="00A8689C"/>
    <w:rsid w:val="00A86A0E"/>
    <w:rsid w:val="00A90524"/>
    <w:rsid w:val="00A91CF1"/>
    <w:rsid w:val="00A91CFB"/>
    <w:rsid w:val="00A947A1"/>
    <w:rsid w:val="00A965D3"/>
    <w:rsid w:val="00AA009E"/>
    <w:rsid w:val="00AA0297"/>
    <w:rsid w:val="00AA0418"/>
    <w:rsid w:val="00AA5762"/>
    <w:rsid w:val="00AB1445"/>
    <w:rsid w:val="00AB1AE3"/>
    <w:rsid w:val="00AB347D"/>
    <w:rsid w:val="00AB3860"/>
    <w:rsid w:val="00AB3E1A"/>
    <w:rsid w:val="00AB3EC2"/>
    <w:rsid w:val="00AB4A10"/>
    <w:rsid w:val="00AB52E5"/>
    <w:rsid w:val="00AB56EC"/>
    <w:rsid w:val="00AB5B91"/>
    <w:rsid w:val="00AB62B8"/>
    <w:rsid w:val="00AB6A72"/>
    <w:rsid w:val="00AB6BB2"/>
    <w:rsid w:val="00AB752A"/>
    <w:rsid w:val="00AC0074"/>
    <w:rsid w:val="00AC1E5F"/>
    <w:rsid w:val="00AC33FD"/>
    <w:rsid w:val="00AC410C"/>
    <w:rsid w:val="00AC47D0"/>
    <w:rsid w:val="00AC4F21"/>
    <w:rsid w:val="00AC6810"/>
    <w:rsid w:val="00AC6FD2"/>
    <w:rsid w:val="00AC7213"/>
    <w:rsid w:val="00AC7AC9"/>
    <w:rsid w:val="00AD028E"/>
    <w:rsid w:val="00AD0A08"/>
    <w:rsid w:val="00AD1380"/>
    <w:rsid w:val="00AD1DC3"/>
    <w:rsid w:val="00AD2650"/>
    <w:rsid w:val="00AD31A5"/>
    <w:rsid w:val="00AD320C"/>
    <w:rsid w:val="00AD3F51"/>
    <w:rsid w:val="00AD4096"/>
    <w:rsid w:val="00AD7174"/>
    <w:rsid w:val="00AE0A11"/>
    <w:rsid w:val="00AE0BBC"/>
    <w:rsid w:val="00AE4363"/>
    <w:rsid w:val="00AE4EC0"/>
    <w:rsid w:val="00AE5714"/>
    <w:rsid w:val="00AE57F5"/>
    <w:rsid w:val="00AE585E"/>
    <w:rsid w:val="00AE5C55"/>
    <w:rsid w:val="00AE7534"/>
    <w:rsid w:val="00AE76C1"/>
    <w:rsid w:val="00AF0B35"/>
    <w:rsid w:val="00AF58B9"/>
    <w:rsid w:val="00AF60F0"/>
    <w:rsid w:val="00AF6DDA"/>
    <w:rsid w:val="00AF7147"/>
    <w:rsid w:val="00B00014"/>
    <w:rsid w:val="00B00548"/>
    <w:rsid w:val="00B01756"/>
    <w:rsid w:val="00B01AED"/>
    <w:rsid w:val="00B02294"/>
    <w:rsid w:val="00B0256E"/>
    <w:rsid w:val="00B03948"/>
    <w:rsid w:val="00B07080"/>
    <w:rsid w:val="00B07EA3"/>
    <w:rsid w:val="00B10EDB"/>
    <w:rsid w:val="00B1129D"/>
    <w:rsid w:val="00B114FD"/>
    <w:rsid w:val="00B1170D"/>
    <w:rsid w:val="00B11B2C"/>
    <w:rsid w:val="00B13069"/>
    <w:rsid w:val="00B1375B"/>
    <w:rsid w:val="00B13766"/>
    <w:rsid w:val="00B13C68"/>
    <w:rsid w:val="00B144EF"/>
    <w:rsid w:val="00B14588"/>
    <w:rsid w:val="00B15864"/>
    <w:rsid w:val="00B1733D"/>
    <w:rsid w:val="00B20C7E"/>
    <w:rsid w:val="00B214CD"/>
    <w:rsid w:val="00B21F71"/>
    <w:rsid w:val="00B222D9"/>
    <w:rsid w:val="00B2278D"/>
    <w:rsid w:val="00B231CC"/>
    <w:rsid w:val="00B25AE7"/>
    <w:rsid w:val="00B25C4D"/>
    <w:rsid w:val="00B26294"/>
    <w:rsid w:val="00B27CC4"/>
    <w:rsid w:val="00B30903"/>
    <w:rsid w:val="00B31222"/>
    <w:rsid w:val="00B3216B"/>
    <w:rsid w:val="00B33920"/>
    <w:rsid w:val="00B33A28"/>
    <w:rsid w:val="00B33D30"/>
    <w:rsid w:val="00B3403F"/>
    <w:rsid w:val="00B34465"/>
    <w:rsid w:val="00B350B6"/>
    <w:rsid w:val="00B371AC"/>
    <w:rsid w:val="00B373F0"/>
    <w:rsid w:val="00B376A1"/>
    <w:rsid w:val="00B37FB8"/>
    <w:rsid w:val="00B40046"/>
    <w:rsid w:val="00B41C35"/>
    <w:rsid w:val="00B430A5"/>
    <w:rsid w:val="00B43EDF"/>
    <w:rsid w:val="00B44388"/>
    <w:rsid w:val="00B44BD4"/>
    <w:rsid w:val="00B45C65"/>
    <w:rsid w:val="00B46C20"/>
    <w:rsid w:val="00B50FEA"/>
    <w:rsid w:val="00B5124B"/>
    <w:rsid w:val="00B51386"/>
    <w:rsid w:val="00B519BC"/>
    <w:rsid w:val="00B51F89"/>
    <w:rsid w:val="00B520C7"/>
    <w:rsid w:val="00B52C1F"/>
    <w:rsid w:val="00B53666"/>
    <w:rsid w:val="00B53C9D"/>
    <w:rsid w:val="00B54ADA"/>
    <w:rsid w:val="00B56545"/>
    <w:rsid w:val="00B56962"/>
    <w:rsid w:val="00B61F65"/>
    <w:rsid w:val="00B624DF"/>
    <w:rsid w:val="00B63E68"/>
    <w:rsid w:val="00B63F00"/>
    <w:rsid w:val="00B64217"/>
    <w:rsid w:val="00B643B8"/>
    <w:rsid w:val="00B65167"/>
    <w:rsid w:val="00B65333"/>
    <w:rsid w:val="00B66391"/>
    <w:rsid w:val="00B7034A"/>
    <w:rsid w:val="00B707BA"/>
    <w:rsid w:val="00B70817"/>
    <w:rsid w:val="00B7112D"/>
    <w:rsid w:val="00B72B74"/>
    <w:rsid w:val="00B75AF4"/>
    <w:rsid w:val="00B75D84"/>
    <w:rsid w:val="00B76B86"/>
    <w:rsid w:val="00B76E67"/>
    <w:rsid w:val="00B7756D"/>
    <w:rsid w:val="00B77F9F"/>
    <w:rsid w:val="00B80469"/>
    <w:rsid w:val="00B804E0"/>
    <w:rsid w:val="00B82041"/>
    <w:rsid w:val="00B832A7"/>
    <w:rsid w:val="00B83898"/>
    <w:rsid w:val="00B848B5"/>
    <w:rsid w:val="00B85D79"/>
    <w:rsid w:val="00B878CA"/>
    <w:rsid w:val="00B901FC"/>
    <w:rsid w:val="00B919FB"/>
    <w:rsid w:val="00B92819"/>
    <w:rsid w:val="00B94445"/>
    <w:rsid w:val="00B94847"/>
    <w:rsid w:val="00B94CC8"/>
    <w:rsid w:val="00B957BF"/>
    <w:rsid w:val="00B97DD3"/>
    <w:rsid w:val="00BA0611"/>
    <w:rsid w:val="00BA108A"/>
    <w:rsid w:val="00BA116D"/>
    <w:rsid w:val="00BA11CC"/>
    <w:rsid w:val="00BA1E1E"/>
    <w:rsid w:val="00BA3987"/>
    <w:rsid w:val="00BA3D1F"/>
    <w:rsid w:val="00BA4E4B"/>
    <w:rsid w:val="00BA5366"/>
    <w:rsid w:val="00BA5818"/>
    <w:rsid w:val="00BA74C3"/>
    <w:rsid w:val="00BA75B8"/>
    <w:rsid w:val="00BB0077"/>
    <w:rsid w:val="00BB1868"/>
    <w:rsid w:val="00BB2BC0"/>
    <w:rsid w:val="00BB2F35"/>
    <w:rsid w:val="00BB3B87"/>
    <w:rsid w:val="00BB3E4A"/>
    <w:rsid w:val="00BB416B"/>
    <w:rsid w:val="00BB6267"/>
    <w:rsid w:val="00BB7696"/>
    <w:rsid w:val="00BB77CC"/>
    <w:rsid w:val="00BC06A2"/>
    <w:rsid w:val="00BC3CCB"/>
    <w:rsid w:val="00BC4B99"/>
    <w:rsid w:val="00BC4D33"/>
    <w:rsid w:val="00BC56ED"/>
    <w:rsid w:val="00BC5E5F"/>
    <w:rsid w:val="00BC68CD"/>
    <w:rsid w:val="00BC71C1"/>
    <w:rsid w:val="00BC76B6"/>
    <w:rsid w:val="00BC7E9D"/>
    <w:rsid w:val="00BD06CC"/>
    <w:rsid w:val="00BD21B1"/>
    <w:rsid w:val="00BD2A1A"/>
    <w:rsid w:val="00BD2EF0"/>
    <w:rsid w:val="00BD35E1"/>
    <w:rsid w:val="00BD484A"/>
    <w:rsid w:val="00BD4860"/>
    <w:rsid w:val="00BD5C21"/>
    <w:rsid w:val="00BD61B9"/>
    <w:rsid w:val="00BD7DF9"/>
    <w:rsid w:val="00BE0507"/>
    <w:rsid w:val="00BE052B"/>
    <w:rsid w:val="00BE2383"/>
    <w:rsid w:val="00BE2F37"/>
    <w:rsid w:val="00BE3FDF"/>
    <w:rsid w:val="00BE41E8"/>
    <w:rsid w:val="00BE4B52"/>
    <w:rsid w:val="00BE56CF"/>
    <w:rsid w:val="00BE5CEF"/>
    <w:rsid w:val="00BE710F"/>
    <w:rsid w:val="00BE7FC4"/>
    <w:rsid w:val="00BF0366"/>
    <w:rsid w:val="00BF072D"/>
    <w:rsid w:val="00BF0A2F"/>
    <w:rsid w:val="00BF0A3E"/>
    <w:rsid w:val="00BF124C"/>
    <w:rsid w:val="00BF2E15"/>
    <w:rsid w:val="00BF33D0"/>
    <w:rsid w:val="00BF3E73"/>
    <w:rsid w:val="00BF75F3"/>
    <w:rsid w:val="00BF76A7"/>
    <w:rsid w:val="00BF77C7"/>
    <w:rsid w:val="00C00203"/>
    <w:rsid w:val="00C01C7E"/>
    <w:rsid w:val="00C021DC"/>
    <w:rsid w:val="00C02D11"/>
    <w:rsid w:val="00C02FAB"/>
    <w:rsid w:val="00C03563"/>
    <w:rsid w:val="00C0454F"/>
    <w:rsid w:val="00C05497"/>
    <w:rsid w:val="00C05A50"/>
    <w:rsid w:val="00C05F95"/>
    <w:rsid w:val="00C065D9"/>
    <w:rsid w:val="00C06794"/>
    <w:rsid w:val="00C079A2"/>
    <w:rsid w:val="00C07E32"/>
    <w:rsid w:val="00C10236"/>
    <w:rsid w:val="00C11F21"/>
    <w:rsid w:val="00C12236"/>
    <w:rsid w:val="00C124DD"/>
    <w:rsid w:val="00C12CD2"/>
    <w:rsid w:val="00C13EC1"/>
    <w:rsid w:val="00C14A0B"/>
    <w:rsid w:val="00C153B0"/>
    <w:rsid w:val="00C16768"/>
    <w:rsid w:val="00C200AC"/>
    <w:rsid w:val="00C20B98"/>
    <w:rsid w:val="00C219F7"/>
    <w:rsid w:val="00C22B7D"/>
    <w:rsid w:val="00C2374F"/>
    <w:rsid w:val="00C25FAC"/>
    <w:rsid w:val="00C313C1"/>
    <w:rsid w:val="00C32791"/>
    <w:rsid w:val="00C3388C"/>
    <w:rsid w:val="00C3543F"/>
    <w:rsid w:val="00C35E1F"/>
    <w:rsid w:val="00C3690C"/>
    <w:rsid w:val="00C37323"/>
    <w:rsid w:val="00C37623"/>
    <w:rsid w:val="00C40B72"/>
    <w:rsid w:val="00C40BB3"/>
    <w:rsid w:val="00C41BFC"/>
    <w:rsid w:val="00C4314A"/>
    <w:rsid w:val="00C43A7D"/>
    <w:rsid w:val="00C43FA9"/>
    <w:rsid w:val="00C50F5A"/>
    <w:rsid w:val="00C517EA"/>
    <w:rsid w:val="00C51ADF"/>
    <w:rsid w:val="00C51BFE"/>
    <w:rsid w:val="00C522E3"/>
    <w:rsid w:val="00C527A8"/>
    <w:rsid w:val="00C5313F"/>
    <w:rsid w:val="00C53238"/>
    <w:rsid w:val="00C53372"/>
    <w:rsid w:val="00C546E3"/>
    <w:rsid w:val="00C54F13"/>
    <w:rsid w:val="00C555F1"/>
    <w:rsid w:val="00C57ADF"/>
    <w:rsid w:val="00C61344"/>
    <w:rsid w:val="00C63EE2"/>
    <w:rsid w:val="00C645C0"/>
    <w:rsid w:val="00C653B2"/>
    <w:rsid w:val="00C6550E"/>
    <w:rsid w:val="00C72213"/>
    <w:rsid w:val="00C724D1"/>
    <w:rsid w:val="00C727A4"/>
    <w:rsid w:val="00C757E2"/>
    <w:rsid w:val="00C776A0"/>
    <w:rsid w:val="00C80CAC"/>
    <w:rsid w:val="00C8220A"/>
    <w:rsid w:val="00C82DD6"/>
    <w:rsid w:val="00C8360B"/>
    <w:rsid w:val="00C83851"/>
    <w:rsid w:val="00C848B9"/>
    <w:rsid w:val="00C850B7"/>
    <w:rsid w:val="00C856ED"/>
    <w:rsid w:val="00C8610D"/>
    <w:rsid w:val="00C86E62"/>
    <w:rsid w:val="00C87130"/>
    <w:rsid w:val="00C872A6"/>
    <w:rsid w:val="00C87788"/>
    <w:rsid w:val="00C91ADF"/>
    <w:rsid w:val="00C92112"/>
    <w:rsid w:val="00C93429"/>
    <w:rsid w:val="00C94422"/>
    <w:rsid w:val="00C9494D"/>
    <w:rsid w:val="00C94E6A"/>
    <w:rsid w:val="00C9537F"/>
    <w:rsid w:val="00C95FDF"/>
    <w:rsid w:val="00C96EFE"/>
    <w:rsid w:val="00C97952"/>
    <w:rsid w:val="00CA1832"/>
    <w:rsid w:val="00CA1996"/>
    <w:rsid w:val="00CA1B23"/>
    <w:rsid w:val="00CA3D8F"/>
    <w:rsid w:val="00CA4681"/>
    <w:rsid w:val="00CA46DB"/>
    <w:rsid w:val="00CA6C8B"/>
    <w:rsid w:val="00CA6F67"/>
    <w:rsid w:val="00CA7698"/>
    <w:rsid w:val="00CB16BC"/>
    <w:rsid w:val="00CB195F"/>
    <w:rsid w:val="00CB3DA1"/>
    <w:rsid w:val="00CB404A"/>
    <w:rsid w:val="00CB47CF"/>
    <w:rsid w:val="00CB6C40"/>
    <w:rsid w:val="00CB6EA9"/>
    <w:rsid w:val="00CB7C87"/>
    <w:rsid w:val="00CC0B98"/>
    <w:rsid w:val="00CC1BB0"/>
    <w:rsid w:val="00CC2623"/>
    <w:rsid w:val="00CC2C35"/>
    <w:rsid w:val="00CC32CD"/>
    <w:rsid w:val="00CC3A7F"/>
    <w:rsid w:val="00CC45B7"/>
    <w:rsid w:val="00CC4F76"/>
    <w:rsid w:val="00CC577B"/>
    <w:rsid w:val="00CC5782"/>
    <w:rsid w:val="00CC5CD4"/>
    <w:rsid w:val="00CC67DE"/>
    <w:rsid w:val="00CD069E"/>
    <w:rsid w:val="00CD0920"/>
    <w:rsid w:val="00CD1397"/>
    <w:rsid w:val="00CD16FE"/>
    <w:rsid w:val="00CD31D0"/>
    <w:rsid w:val="00CD32B2"/>
    <w:rsid w:val="00CD40AD"/>
    <w:rsid w:val="00CD4808"/>
    <w:rsid w:val="00CD507F"/>
    <w:rsid w:val="00CD5B07"/>
    <w:rsid w:val="00CD5DBE"/>
    <w:rsid w:val="00CD7E10"/>
    <w:rsid w:val="00CE06F0"/>
    <w:rsid w:val="00CE0BE4"/>
    <w:rsid w:val="00CE252B"/>
    <w:rsid w:val="00CE2791"/>
    <w:rsid w:val="00CE2C61"/>
    <w:rsid w:val="00CE33B9"/>
    <w:rsid w:val="00CE36BC"/>
    <w:rsid w:val="00CE3DCD"/>
    <w:rsid w:val="00CE4C32"/>
    <w:rsid w:val="00CE59E8"/>
    <w:rsid w:val="00CE5FAE"/>
    <w:rsid w:val="00CE623B"/>
    <w:rsid w:val="00CE7534"/>
    <w:rsid w:val="00CF0084"/>
    <w:rsid w:val="00CF07A9"/>
    <w:rsid w:val="00CF1D90"/>
    <w:rsid w:val="00CF260E"/>
    <w:rsid w:val="00CF3435"/>
    <w:rsid w:val="00CF3816"/>
    <w:rsid w:val="00CF42EB"/>
    <w:rsid w:val="00CF4B90"/>
    <w:rsid w:val="00CF5344"/>
    <w:rsid w:val="00CF550E"/>
    <w:rsid w:val="00CF5575"/>
    <w:rsid w:val="00CF59D5"/>
    <w:rsid w:val="00CF6670"/>
    <w:rsid w:val="00D01066"/>
    <w:rsid w:val="00D01D62"/>
    <w:rsid w:val="00D021A3"/>
    <w:rsid w:val="00D046EE"/>
    <w:rsid w:val="00D04CDF"/>
    <w:rsid w:val="00D06051"/>
    <w:rsid w:val="00D071A9"/>
    <w:rsid w:val="00D07B69"/>
    <w:rsid w:val="00D11CBB"/>
    <w:rsid w:val="00D11D2D"/>
    <w:rsid w:val="00D123E9"/>
    <w:rsid w:val="00D12CBD"/>
    <w:rsid w:val="00D13869"/>
    <w:rsid w:val="00D13EB6"/>
    <w:rsid w:val="00D142A3"/>
    <w:rsid w:val="00D14474"/>
    <w:rsid w:val="00D1554F"/>
    <w:rsid w:val="00D157AC"/>
    <w:rsid w:val="00D17212"/>
    <w:rsid w:val="00D202E0"/>
    <w:rsid w:val="00D205F1"/>
    <w:rsid w:val="00D21665"/>
    <w:rsid w:val="00D22817"/>
    <w:rsid w:val="00D23B0A"/>
    <w:rsid w:val="00D23DEB"/>
    <w:rsid w:val="00D24154"/>
    <w:rsid w:val="00D263E6"/>
    <w:rsid w:val="00D27843"/>
    <w:rsid w:val="00D30A2C"/>
    <w:rsid w:val="00D3115E"/>
    <w:rsid w:val="00D31498"/>
    <w:rsid w:val="00D33672"/>
    <w:rsid w:val="00D33942"/>
    <w:rsid w:val="00D343C8"/>
    <w:rsid w:val="00D346EF"/>
    <w:rsid w:val="00D349D8"/>
    <w:rsid w:val="00D35BFD"/>
    <w:rsid w:val="00D40315"/>
    <w:rsid w:val="00D40B24"/>
    <w:rsid w:val="00D41541"/>
    <w:rsid w:val="00D4175F"/>
    <w:rsid w:val="00D44CFB"/>
    <w:rsid w:val="00D451BF"/>
    <w:rsid w:val="00D46107"/>
    <w:rsid w:val="00D4775C"/>
    <w:rsid w:val="00D50943"/>
    <w:rsid w:val="00D51090"/>
    <w:rsid w:val="00D52058"/>
    <w:rsid w:val="00D52107"/>
    <w:rsid w:val="00D5230C"/>
    <w:rsid w:val="00D5254E"/>
    <w:rsid w:val="00D52D8E"/>
    <w:rsid w:val="00D5587A"/>
    <w:rsid w:val="00D560D9"/>
    <w:rsid w:val="00D56B43"/>
    <w:rsid w:val="00D61C78"/>
    <w:rsid w:val="00D621BA"/>
    <w:rsid w:val="00D62447"/>
    <w:rsid w:val="00D62C4C"/>
    <w:rsid w:val="00D63C90"/>
    <w:rsid w:val="00D651D9"/>
    <w:rsid w:val="00D653E8"/>
    <w:rsid w:val="00D67DE0"/>
    <w:rsid w:val="00D704BE"/>
    <w:rsid w:val="00D7109D"/>
    <w:rsid w:val="00D71679"/>
    <w:rsid w:val="00D719A2"/>
    <w:rsid w:val="00D73652"/>
    <w:rsid w:val="00D7368F"/>
    <w:rsid w:val="00D74EA2"/>
    <w:rsid w:val="00D75C40"/>
    <w:rsid w:val="00D813C4"/>
    <w:rsid w:val="00D814B4"/>
    <w:rsid w:val="00D81565"/>
    <w:rsid w:val="00D84394"/>
    <w:rsid w:val="00D85F44"/>
    <w:rsid w:val="00D86FDD"/>
    <w:rsid w:val="00D9044E"/>
    <w:rsid w:val="00D914CA"/>
    <w:rsid w:val="00D915EB"/>
    <w:rsid w:val="00D92C25"/>
    <w:rsid w:val="00D92D1A"/>
    <w:rsid w:val="00D932CD"/>
    <w:rsid w:val="00DA01E5"/>
    <w:rsid w:val="00DA05E3"/>
    <w:rsid w:val="00DA0C41"/>
    <w:rsid w:val="00DA12E5"/>
    <w:rsid w:val="00DA144B"/>
    <w:rsid w:val="00DA1745"/>
    <w:rsid w:val="00DA1F78"/>
    <w:rsid w:val="00DA32E3"/>
    <w:rsid w:val="00DA3B35"/>
    <w:rsid w:val="00DA59C8"/>
    <w:rsid w:val="00DA62E1"/>
    <w:rsid w:val="00DA69BF"/>
    <w:rsid w:val="00DA70C0"/>
    <w:rsid w:val="00DA7C78"/>
    <w:rsid w:val="00DB0954"/>
    <w:rsid w:val="00DB1479"/>
    <w:rsid w:val="00DB28D7"/>
    <w:rsid w:val="00DB4B85"/>
    <w:rsid w:val="00DB4E98"/>
    <w:rsid w:val="00DB51BC"/>
    <w:rsid w:val="00DB5888"/>
    <w:rsid w:val="00DB6784"/>
    <w:rsid w:val="00DC0EDE"/>
    <w:rsid w:val="00DC2562"/>
    <w:rsid w:val="00DC263E"/>
    <w:rsid w:val="00DC33CC"/>
    <w:rsid w:val="00DC3899"/>
    <w:rsid w:val="00DC5822"/>
    <w:rsid w:val="00DC5B55"/>
    <w:rsid w:val="00DC5EE6"/>
    <w:rsid w:val="00DC640C"/>
    <w:rsid w:val="00DC6FD0"/>
    <w:rsid w:val="00DD0126"/>
    <w:rsid w:val="00DD0CFF"/>
    <w:rsid w:val="00DD0FCE"/>
    <w:rsid w:val="00DD2B83"/>
    <w:rsid w:val="00DD3CE4"/>
    <w:rsid w:val="00DD5B7B"/>
    <w:rsid w:val="00DD5EE6"/>
    <w:rsid w:val="00DD775C"/>
    <w:rsid w:val="00DD78C4"/>
    <w:rsid w:val="00DE0B93"/>
    <w:rsid w:val="00DE13D9"/>
    <w:rsid w:val="00DE322B"/>
    <w:rsid w:val="00DE392D"/>
    <w:rsid w:val="00DE4610"/>
    <w:rsid w:val="00DE4B23"/>
    <w:rsid w:val="00DE5342"/>
    <w:rsid w:val="00DE5674"/>
    <w:rsid w:val="00DE7BD8"/>
    <w:rsid w:val="00DF3EBD"/>
    <w:rsid w:val="00DF5139"/>
    <w:rsid w:val="00DF5C13"/>
    <w:rsid w:val="00DF642A"/>
    <w:rsid w:val="00DF72BA"/>
    <w:rsid w:val="00DF758E"/>
    <w:rsid w:val="00E008CE"/>
    <w:rsid w:val="00E00C81"/>
    <w:rsid w:val="00E0340D"/>
    <w:rsid w:val="00E03B1C"/>
    <w:rsid w:val="00E04CC7"/>
    <w:rsid w:val="00E05004"/>
    <w:rsid w:val="00E066AF"/>
    <w:rsid w:val="00E11B42"/>
    <w:rsid w:val="00E12096"/>
    <w:rsid w:val="00E12252"/>
    <w:rsid w:val="00E1277E"/>
    <w:rsid w:val="00E130DA"/>
    <w:rsid w:val="00E134C6"/>
    <w:rsid w:val="00E13574"/>
    <w:rsid w:val="00E1360B"/>
    <w:rsid w:val="00E14F70"/>
    <w:rsid w:val="00E15C01"/>
    <w:rsid w:val="00E15C53"/>
    <w:rsid w:val="00E1666B"/>
    <w:rsid w:val="00E17382"/>
    <w:rsid w:val="00E233E6"/>
    <w:rsid w:val="00E259C2"/>
    <w:rsid w:val="00E26615"/>
    <w:rsid w:val="00E27D9E"/>
    <w:rsid w:val="00E27DE1"/>
    <w:rsid w:val="00E304BE"/>
    <w:rsid w:val="00E30D64"/>
    <w:rsid w:val="00E31A54"/>
    <w:rsid w:val="00E348D1"/>
    <w:rsid w:val="00E3654B"/>
    <w:rsid w:val="00E36886"/>
    <w:rsid w:val="00E3690A"/>
    <w:rsid w:val="00E37519"/>
    <w:rsid w:val="00E3789F"/>
    <w:rsid w:val="00E3796E"/>
    <w:rsid w:val="00E4202C"/>
    <w:rsid w:val="00E430A8"/>
    <w:rsid w:val="00E43695"/>
    <w:rsid w:val="00E436DC"/>
    <w:rsid w:val="00E46EFB"/>
    <w:rsid w:val="00E46F91"/>
    <w:rsid w:val="00E50E62"/>
    <w:rsid w:val="00E5182C"/>
    <w:rsid w:val="00E51C0C"/>
    <w:rsid w:val="00E51F0D"/>
    <w:rsid w:val="00E51F9B"/>
    <w:rsid w:val="00E5245E"/>
    <w:rsid w:val="00E52848"/>
    <w:rsid w:val="00E5313A"/>
    <w:rsid w:val="00E54090"/>
    <w:rsid w:val="00E54A35"/>
    <w:rsid w:val="00E56113"/>
    <w:rsid w:val="00E606F5"/>
    <w:rsid w:val="00E61647"/>
    <w:rsid w:val="00E62CE6"/>
    <w:rsid w:val="00E65A04"/>
    <w:rsid w:val="00E66804"/>
    <w:rsid w:val="00E67014"/>
    <w:rsid w:val="00E709BB"/>
    <w:rsid w:val="00E72D35"/>
    <w:rsid w:val="00E73502"/>
    <w:rsid w:val="00E735F3"/>
    <w:rsid w:val="00E744B7"/>
    <w:rsid w:val="00E7452E"/>
    <w:rsid w:val="00E751F7"/>
    <w:rsid w:val="00E768AD"/>
    <w:rsid w:val="00E80149"/>
    <w:rsid w:val="00E81CC8"/>
    <w:rsid w:val="00E8246A"/>
    <w:rsid w:val="00E837A2"/>
    <w:rsid w:val="00E843ED"/>
    <w:rsid w:val="00E84B80"/>
    <w:rsid w:val="00E8630A"/>
    <w:rsid w:val="00E901A1"/>
    <w:rsid w:val="00E9028D"/>
    <w:rsid w:val="00E91DD5"/>
    <w:rsid w:val="00E92245"/>
    <w:rsid w:val="00E92363"/>
    <w:rsid w:val="00E92AEF"/>
    <w:rsid w:val="00E930B6"/>
    <w:rsid w:val="00E9331D"/>
    <w:rsid w:val="00E93554"/>
    <w:rsid w:val="00E93F06"/>
    <w:rsid w:val="00E95886"/>
    <w:rsid w:val="00E977BE"/>
    <w:rsid w:val="00EA07CD"/>
    <w:rsid w:val="00EA0A55"/>
    <w:rsid w:val="00EA22AD"/>
    <w:rsid w:val="00EA2AF7"/>
    <w:rsid w:val="00EA4065"/>
    <w:rsid w:val="00EA4888"/>
    <w:rsid w:val="00EA48C9"/>
    <w:rsid w:val="00EA5D29"/>
    <w:rsid w:val="00EA61D4"/>
    <w:rsid w:val="00EA70C5"/>
    <w:rsid w:val="00EB0C3D"/>
    <w:rsid w:val="00EB15EB"/>
    <w:rsid w:val="00EB186C"/>
    <w:rsid w:val="00EB2862"/>
    <w:rsid w:val="00EB3FB2"/>
    <w:rsid w:val="00EB57B7"/>
    <w:rsid w:val="00EB63F4"/>
    <w:rsid w:val="00EB697B"/>
    <w:rsid w:val="00EC056D"/>
    <w:rsid w:val="00EC0ACF"/>
    <w:rsid w:val="00EC0B3C"/>
    <w:rsid w:val="00EC0CF0"/>
    <w:rsid w:val="00EC181E"/>
    <w:rsid w:val="00EC2B51"/>
    <w:rsid w:val="00EC35CA"/>
    <w:rsid w:val="00EC49F1"/>
    <w:rsid w:val="00EC4ECA"/>
    <w:rsid w:val="00ED06F0"/>
    <w:rsid w:val="00ED13B0"/>
    <w:rsid w:val="00ED17C3"/>
    <w:rsid w:val="00ED1FF8"/>
    <w:rsid w:val="00ED203D"/>
    <w:rsid w:val="00ED3C4E"/>
    <w:rsid w:val="00ED447E"/>
    <w:rsid w:val="00ED4726"/>
    <w:rsid w:val="00ED476C"/>
    <w:rsid w:val="00ED6877"/>
    <w:rsid w:val="00ED6DEA"/>
    <w:rsid w:val="00ED6E71"/>
    <w:rsid w:val="00ED7D2D"/>
    <w:rsid w:val="00EE04A4"/>
    <w:rsid w:val="00EE2797"/>
    <w:rsid w:val="00EE4074"/>
    <w:rsid w:val="00EE4C5A"/>
    <w:rsid w:val="00EE57C1"/>
    <w:rsid w:val="00EE60E6"/>
    <w:rsid w:val="00EE6346"/>
    <w:rsid w:val="00EE65D4"/>
    <w:rsid w:val="00EE6B7B"/>
    <w:rsid w:val="00EF1BB0"/>
    <w:rsid w:val="00EF2317"/>
    <w:rsid w:val="00EF2A9A"/>
    <w:rsid w:val="00EF33F8"/>
    <w:rsid w:val="00EF4CD7"/>
    <w:rsid w:val="00EF5828"/>
    <w:rsid w:val="00EF5F9A"/>
    <w:rsid w:val="00EF6470"/>
    <w:rsid w:val="00EF672A"/>
    <w:rsid w:val="00F00A73"/>
    <w:rsid w:val="00F016F4"/>
    <w:rsid w:val="00F019F1"/>
    <w:rsid w:val="00F01A83"/>
    <w:rsid w:val="00F027CD"/>
    <w:rsid w:val="00F03951"/>
    <w:rsid w:val="00F03AE4"/>
    <w:rsid w:val="00F0505A"/>
    <w:rsid w:val="00F05066"/>
    <w:rsid w:val="00F073C6"/>
    <w:rsid w:val="00F07C7D"/>
    <w:rsid w:val="00F07F68"/>
    <w:rsid w:val="00F106F3"/>
    <w:rsid w:val="00F10C46"/>
    <w:rsid w:val="00F10C98"/>
    <w:rsid w:val="00F11750"/>
    <w:rsid w:val="00F1178E"/>
    <w:rsid w:val="00F11AFB"/>
    <w:rsid w:val="00F11D18"/>
    <w:rsid w:val="00F120A2"/>
    <w:rsid w:val="00F12ABE"/>
    <w:rsid w:val="00F13555"/>
    <w:rsid w:val="00F14CB6"/>
    <w:rsid w:val="00F153EA"/>
    <w:rsid w:val="00F154EE"/>
    <w:rsid w:val="00F155E6"/>
    <w:rsid w:val="00F15F5A"/>
    <w:rsid w:val="00F16AB6"/>
    <w:rsid w:val="00F20F80"/>
    <w:rsid w:val="00F21A9C"/>
    <w:rsid w:val="00F227AB"/>
    <w:rsid w:val="00F2283C"/>
    <w:rsid w:val="00F23152"/>
    <w:rsid w:val="00F23ED8"/>
    <w:rsid w:val="00F257DB"/>
    <w:rsid w:val="00F26023"/>
    <w:rsid w:val="00F26D51"/>
    <w:rsid w:val="00F30184"/>
    <w:rsid w:val="00F30395"/>
    <w:rsid w:val="00F31185"/>
    <w:rsid w:val="00F3123B"/>
    <w:rsid w:val="00F31559"/>
    <w:rsid w:val="00F31727"/>
    <w:rsid w:val="00F31961"/>
    <w:rsid w:val="00F31EE1"/>
    <w:rsid w:val="00F330AA"/>
    <w:rsid w:val="00F335E8"/>
    <w:rsid w:val="00F340CC"/>
    <w:rsid w:val="00F34974"/>
    <w:rsid w:val="00F3507D"/>
    <w:rsid w:val="00F35E48"/>
    <w:rsid w:val="00F36B1F"/>
    <w:rsid w:val="00F37FAA"/>
    <w:rsid w:val="00F40C9E"/>
    <w:rsid w:val="00F40D33"/>
    <w:rsid w:val="00F41D6C"/>
    <w:rsid w:val="00F428DF"/>
    <w:rsid w:val="00F42E61"/>
    <w:rsid w:val="00F430B5"/>
    <w:rsid w:val="00F44749"/>
    <w:rsid w:val="00F44A0F"/>
    <w:rsid w:val="00F451CE"/>
    <w:rsid w:val="00F46A7E"/>
    <w:rsid w:val="00F46F2E"/>
    <w:rsid w:val="00F52843"/>
    <w:rsid w:val="00F53226"/>
    <w:rsid w:val="00F54672"/>
    <w:rsid w:val="00F56820"/>
    <w:rsid w:val="00F57488"/>
    <w:rsid w:val="00F608EE"/>
    <w:rsid w:val="00F60970"/>
    <w:rsid w:val="00F6358C"/>
    <w:rsid w:val="00F6456F"/>
    <w:rsid w:val="00F645F6"/>
    <w:rsid w:val="00F65149"/>
    <w:rsid w:val="00F6540C"/>
    <w:rsid w:val="00F65B13"/>
    <w:rsid w:val="00F65F6E"/>
    <w:rsid w:val="00F673B9"/>
    <w:rsid w:val="00F67807"/>
    <w:rsid w:val="00F7175C"/>
    <w:rsid w:val="00F72E78"/>
    <w:rsid w:val="00F7347B"/>
    <w:rsid w:val="00F73522"/>
    <w:rsid w:val="00F7408B"/>
    <w:rsid w:val="00F746FC"/>
    <w:rsid w:val="00F75739"/>
    <w:rsid w:val="00F7653F"/>
    <w:rsid w:val="00F779E3"/>
    <w:rsid w:val="00F81BEB"/>
    <w:rsid w:val="00F82A89"/>
    <w:rsid w:val="00F82C9B"/>
    <w:rsid w:val="00F83CB7"/>
    <w:rsid w:val="00F845A3"/>
    <w:rsid w:val="00F84F50"/>
    <w:rsid w:val="00F85986"/>
    <w:rsid w:val="00F85A59"/>
    <w:rsid w:val="00F86706"/>
    <w:rsid w:val="00F86990"/>
    <w:rsid w:val="00F86CC5"/>
    <w:rsid w:val="00F90F38"/>
    <w:rsid w:val="00F92850"/>
    <w:rsid w:val="00F92EB7"/>
    <w:rsid w:val="00F932E3"/>
    <w:rsid w:val="00F93659"/>
    <w:rsid w:val="00F93903"/>
    <w:rsid w:val="00F93BD7"/>
    <w:rsid w:val="00F93E14"/>
    <w:rsid w:val="00F94467"/>
    <w:rsid w:val="00F95C76"/>
    <w:rsid w:val="00F96C45"/>
    <w:rsid w:val="00F96F86"/>
    <w:rsid w:val="00F975E3"/>
    <w:rsid w:val="00FA029F"/>
    <w:rsid w:val="00FA0F39"/>
    <w:rsid w:val="00FA217C"/>
    <w:rsid w:val="00FA519F"/>
    <w:rsid w:val="00FA65DD"/>
    <w:rsid w:val="00FA6AF7"/>
    <w:rsid w:val="00FA7711"/>
    <w:rsid w:val="00FA771D"/>
    <w:rsid w:val="00FA7950"/>
    <w:rsid w:val="00FB0CC9"/>
    <w:rsid w:val="00FB11FA"/>
    <w:rsid w:val="00FB2DC6"/>
    <w:rsid w:val="00FB2F56"/>
    <w:rsid w:val="00FB37CC"/>
    <w:rsid w:val="00FB3BB0"/>
    <w:rsid w:val="00FB475E"/>
    <w:rsid w:val="00FB6D55"/>
    <w:rsid w:val="00FB786A"/>
    <w:rsid w:val="00FC08D6"/>
    <w:rsid w:val="00FC1068"/>
    <w:rsid w:val="00FC1D56"/>
    <w:rsid w:val="00FC2737"/>
    <w:rsid w:val="00FC2FAB"/>
    <w:rsid w:val="00FC33FE"/>
    <w:rsid w:val="00FC3F58"/>
    <w:rsid w:val="00FC40AA"/>
    <w:rsid w:val="00FC4CC6"/>
    <w:rsid w:val="00FC5ACB"/>
    <w:rsid w:val="00FC5D4D"/>
    <w:rsid w:val="00FD1EDB"/>
    <w:rsid w:val="00FD2423"/>
    <w:rsid w:val="00FD3B04"/>
    <w:rsid w:val="00FD578C"/>
    <w:rsid w:val="00FD5C35"/>
    <w:rsid w:val="00FE2A30"/>
    <w:rsid w:val="00FE42E6"/>
    <w:rsid w:val="00FE727C"/>
    <w:rsid w:val="00FE7FE8"/>
    <w:rsid w:val="00FF0456"/>
    <w:rsid w:val="00FF1538"/>
    <w:rsid w:val="00FF3C0D"/>
    <w:rsid w:val="00FF3E4E"/>
    <w:rsid w:val="00FF48E3"/>
    <w:rsid w:val="00FF56D9"/>
    <w:rsid w:val="00FF5B2C"/>
    <w:rsid w:val="00FF5E14"/>
    <w:rsid w:val="00FF6284"/>
    <w:rsid w:val="00FF722E"/>
    <w:rsid w:val="00FF744F"/>
    <w:rsid w:val="00FF7936"/>
    <w:rsid w:val="00FF7F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187D"/>
  <w15:chartTrackingRefBased/>
  <w15:docId w15:val="{5D82183D-4ECA-4A36-A8F0-B109DEAA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themeColor="text1"/>
        <w:sz w:val="24"/>
        <w:szCs w:val="24"/>
        <w:lang w:val="lv-LV" w:eastAsia="en-US" w:bidi="ar-SA"/>
      </w:rPr>
    </w:rPrDefault>
    <w:pPrDefault>
      <w:pPr>
        <w:spacing w:befor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435"/>
    <w:pPr>
      <w:spacing w:before="0"/>
      <w:jc w:val="left"/>
    </w:pPr>
    <w:rPr>
      <w:rFonts w:eastAsia="Times New Roman"/>
      <w:color w:val="auto"/>
      <w:lang w:eastAsia="en-GB"/>
    </w:rPr>
  </w:style>
  <w:style w:type="paragraph" w:styleId="Heading1">
    <w:name w:val="heading 1"/>
    <w:basedOn w:val="Normal"/>
    <w:next w:val="Normal"/>
    <w:link w:val="Heading1Char"/>
    <w:uiPriority w:val="9"/>
    <w:qFormat/>
    <w:rsid w:val="00A76895"/>
    <w:pPr>
      <w:keepNext/>
      <w:keepLines/>
      <w:spacing w:before="240"/>
      <w:jc w:val="both"/>
      <w:outlineLvl w:val="0"/>
    </w:pPr>
    <w:rPr>
      <w:rFonts w:eastAsiaTheme="majorEastAsia" w:cstheme="majorBidi"/>
      <w:b/>
      <w:color w:val="000000" w:themeColor="text1"/>
      <w:szCs w:val="32"/>
      <w:lang w:val="lv-LV" w:eastAsia="en-US"/>
    </w:rPr>
  </w:style>
  <w:style w:type="paragraph" w:styleId="Heading2">
    <w:name w:val="heading 2"/>
    <w:basedOn w:val="Normal"/>
    <w:next w:val="Normal"/>
    <w:link w:val="Heading2Char"/>
    <w:uiPriority w:val="9"/>
    <w:semiHidden/>
    <w:unhideWhenUsed/>
    <w:qFormat/>
    <w:rsid w:val="00303EDD"/>
    <w:pPr>
      <w:keepNext/>
      <w:keepLines/>
      <w:spacing w:before="40"/>
      <w:jc w:val="both"/>
      <w:outlineLvl w:val="1"/>
    </w:pPr>
    <w:rPr>
      <w:rFonts w:asciiTheme="majorHAnsi" w:eastAsiaTheme="majorEastAsia" w:hAnsiTheme="majorHAnsi" w:cstheme="majorBidi"/>
      <w:color w:val="2E74B5" w:themeColor="accent1" w:themeShade="BF"/>
      <w:sz w:val="26"/>
      <w:szCs w:val="26"/>
      <w:lang w:val="lv-LV" w:eastAsia="en-US"/>
    </w:rPr>
  </w:style>
  <w:style w:type="paragraph" w:styleId="Heading3">
    <w:name w:val="heading 3"/>
    <w:basedOn w:val="Normal"/>
    <w:next w:val="Normal"/>
    <w:link w:val="Heading3Char"/>
    <w:uiPriority w:val="9"/>
    <w:semiHidden/>
    <w:unhideWhenUsed/>
    <w:qFormat/>
    <w:rsid w:val="00DE7BD8"/>
    <w:pPr>
      <w:keepNext/>
      <w:keepLines/>
      <w:spacing w:before="40"/>
      <w:jc w:val="both"/>
      <w:outlineLvl w:val="2"/>
    </w:pPr>
    <w:rPr>
      <w:rFonts w:asciiTheme="majorHAnsi" w:eastAsiaTheme="majorEastAsia" w:hAnsiTheme="majorHAnsi" w:cstheme="majorBidi"/>
      <w:color w:val="1F4D78" w:themeColor="accent1" w:themeShade="7F"/>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895"/>
    <w:rPr>
      <w:rFonts w:eastAsiaTheme="majorEastAsia" w:cstheme="majorBidi"/>
      <w:b/>
      <w:szCs w:val="32"/>
    </w:rPr>
  </w:style>
  <w:style w:type="paragraph" w:customStyle="1" w:styleId="Normal2">
    <w:name w:val="Normal2"/>
    <w:basedOn w:val="Normal"/>
    <w:qFormat/>
    <w:rsid w:val="00FA6AF7"/>
    <w:pPr>
      <w:suppressAutoHyphens/>
      <w:spacing w:before="200"/>
      <w:ind w:leftChars="-1" w:left="-1" w:hangingChars="1" w:hanging="1"/>
      <w:jc w:val="center"/>
      <w:textDirection w:val="btLr"/>
      <w:textAlignment w:val="top"/>
      <w:outlineLvl w:val="0"/>
    </w:pPr>
    <w:rPr>
      <w:b/>
      <w:position w:val="-1"/>
      <w:szCs w:val="28"/>
      <w:lang w:val="lv-LV" w:eastAsia="en-US"/>
    </w:rPr>
  </w:style>
  <w:style w:type="paragraph" w:styleId="Header">
    <w:name w:val="header"/>
    <w:basedOn w:val="Normal"/>
    <w:link w:val="HeaderChar"/>
    <w:uiPriority w:val="99"/>
    <w:unhideWhenUsed/>
    <w:rsid w:val="00330E21"/>
    <w:pPr>
      <w:tabs>
        <w:tab w:val="center" w:pos="4513"/>
        <w:tab w:val="right" w:pos="9026"/>
      </w:tabs>
    </w:pPr>
    <w:rPr>
      <w:rFonts w:asciiTheme="minorHAnsi" w:hAnsiTheme="minorHAnsi" w:cstheme="minorHAnsi"/>
      <w:lang w:val="lv-LV" w:eastAsia="en-US"/>
    </w:rPr>
  </w:style>
  <w:style w:type="character" w:customStyle="1" w:styleId="HeaderChar">
    <w:name w:val="Header Char"/>
    <w:basedOn w:val="DefaultParagraphFont"/>
    <w:link w:val="Header"/>
    <w:uiPriority w:val="99"/>
    <w:rsid w:val="00330E21"/>
    <w:rPr>
      <w:rFonts w:asciiTheme="minorHAnsi" w:hAnsiTheme="minorHAnsi" w:cstheme="minorHAnsi"/>
      <w:color w:val="auto"/>
      <w:sz w:val="22"/>
      <w:szCs w:val="22"/>
    </w:rPr>
  </w:style>
  <w:style w:type="paragraph" w:styleId="Footer">
    <w:name w:val="footer"/>
    <w:basedOn w:val="Normal"/>
    <w:link w:val="FooterChar"/>
    <w:uiPriority w:val="99"/>
    <w:unhideWhenUsed/>
    <w:rsid w:val="00330E21"/>
    <w:pPr>
      <w:tabs>
        <w:tab w:val="center" w:pos="4513"/>
        <w:tab w:val="right" w:pos="9026"/>
      </w:tabs>
    </w:pPr>
    <w:rPr>
      <w:rFonts w:asciiTheme="minorHAnsi" w:hAnsiTheme="minorHAnsi" w:cstheme="minorHAnsi"/>
      <w:lang w:val="lv-LV" w:eastAsia="en-US"/>
    </w:rPr>
  </w:style>
  <w:style w:type="character" w:customStyle="1" w:styleId="FooterChar">
    <w:name w:val="Footer Char"/>
    <w:basedOn w:val="DefaultParagraphFont"/>
    <w:link w:val="Footer"/>
    <w:uiPriority w:val="99"/>
    <w:rsid w:val="00330E21"/>
    <w:rPr>
      <w:rFonts w:asciiTheme="minorHAnsi" w:hAnsiTheme="minorHAnsi" w:cstheme="minorHAnsi"/>
      <w:color w:val="auto"/>
      <w:sz w:val="22"/>
      <w:szCs w:val="22"/>
    </w:rPr>
  </w:style>
  <w:style w:type="character" w:styleId="Hyperlink">
    <w:name w:val="Hyperlink"/>
    <w:basedOn w:val="DefaultParagraphFont"/>
    <w:uiPriority w:val="99"/>
    <w:unhideWhenUsed/>
    <w:rsid w:val="00330E21"/>
    <w:rPr>
      <w:color w:val="0000FF"/>
      <w:u w:val="single"/>
    </w:rPr>
  </w:style>
  <w:style w:type="paragraph" w:styleId="ListParagraph">
    <w:name w:val="List Paragraph"/>
    <w:aliases w:val="2,Saraksta rindkopa,Saraksta rindkopa1,Numbered Para 1,Dot pt,No Spacing1,List Paragraph Char Char Char,Indicator Text,List Paragraph1,Bullet 1,Bullet Points,MAIN CONTENT,IFCL - List Paragraph,List Paragraph12,OBC Bullet,F5 List Paragraph"/>
    <w:basedOn w:val="Normal"/>
    <w:link w:val="ListParagraphChar"/>
    <w:uiPriority w:val="34"/>
    <w:qFormat/>
    <w:rsid w:val="00330E21"/>
    <w:pPr>
      <w:spacing w:after="160" w:line="259" w:lineRule="auto"/>
      <w:ind w:left="720"/>
      <w:contextualSpacing/>
    </w:pPr>
    <w:rPr>
      <w:rFonts w:asciiTheme="minorHAnsi" w:hAnsiTheme="minorHAnsi" w:cstheme="minorHAnsi"/>
      <w:lang w:val="lv-LV" w:eastAsia="en-US"/>
    </w:rPr>
  </w:style>
  <w:style w:type="paragraph" w:styleId="FootnoteText">
    <w:name w:val="footnote text"/>
    <w:aliases w:val="Footnote Text1,Char Char Char1,Char1,Char Char Char Char Char1,Char Char Char Char Char Char Char,Char Char Char Char Char Char Char Char Char,Char Char Char Char Char Char Char C Char,Footnote Text Char2 Char,Footnote,Footnote Char,Znak"/>
    <w:basedOn w:val="Normal"/>
    <w:link w:val="FootnoteTextChar"/>
    <w:uiPriority w:val="99"/>
    <w:unhideWhenUsed/>
    <w:qFormat/>
    <w:rsid w:val="00330E21"/>
    <w:rPr>
      <w:rFonts w:asciiTheme="minorHAnsi" w:hAnsiTheme="minorHAnsi" w:cstheme="minorHAnsi"/>
      <w:sz w:val="20"/>
      <w:szCs w:val="20"/>
      <w:lang w:val="lv-LV" w:eastAsia="en-US"/>
    </w:rPr>
  </w:style>
  <w:style w:type="character" w:customStyle="1" w:styleId="FootnoteTextChar">
    <w:name w:val="Footnote Text Char"/>
    <w:aliases w:val="Footnote Text1 Char,Char Char Char1 Char,Char1 Char,Char Char Char Char Char1 Char,Char Char Char Char Char Char Char Char,Char Char Char Char Char Char Char Char Char Char,Char Char Char Char Char Char Char C Char Char,Footnote Char1"/>
    <w:basedOn w:val="DefaultParagraphFont"/>
    <w:link w:val="FootnoteText"/>
    <w:uiPriority w:val="99"/>
    <w:qFormat/>
    <w:rsid w:val="00330E21"/>
    <w:rPr>
      <w:rFonts w:asciiTheme="minorHAnsi" w:hAnsiTheme="minorHAnsi" w:cstheme="minorHAnsi"/>
      <w:color w:val="auto"/>
      <w:sz w:val="20"/>
      <w:szCs w:val="20"/>
    </w:rPr>
  </w:style>
  <w:style w:type="character" w:styleId="FootnoteReference">
    <w:name w:val="footnote reference"/>
    <w:aliases w:val="Footnote Reference Number,Footnote symbol,Footnote Refernece,Footnote Reference Superscript,fr,ESPON Footnote No,ftref,Odwołanie przypisu,BVI fnr,Footnotes refss,SUPERS,Ref,de nota al pie,-E Fußnotenzeichen,Footnote reference number,E"/>
    <w:basedOn w:val="DefaultParagraphFont"/>
    <w:link w:val="CharCharCharChar"/>
    <w:uiPriority w:val="99"/>
    <w:unhideWhenUsed/>
    <w:qFormat/>
    <w:rsid w:val="00330E21"/>
    <w:rPr>
      <w:vertAlign w:val="superscript"/>
    </w:rPr>
  </w:style>
  <w:style w:type="character" w:customStyle="1" w:styleId="ListParagraphChar">
    <w:name w:val="List Paragraph Char"/>
    <w:aliases w:val="2 Char,Saraksta rindkopa Char,Saraksta rindkopa1 Char,Numbered Para 1 Char,Dot pt Char,No Spacing1 Char,List Paragraph Char Char Char Char,Indicator Text Char,List Paragraph1 Char,Bullet 1 Char,Bullet Points Char,MAIN CONTENT Char"/>
    <w:link w:val="ListParagraph"/>
    <w:uiPriority w:val="34"/>
    <w:qFormat/>
    <w:locked/>
    <w:rsid w:val="00330E21"/>
    <w:rPr>
      <w:rFonts w:asciiTheme="minorHAnsi" w:hAnsiTheme="minorHAnsi" w:cstheme="minorHAnsi"/>
      <w:color w:val="auto"/>
      <w:sz w:val="22"/>
      <w:szCs w:val="22"/>
    </w:rPr>
  </w:style>
  <w:style w:type="paragraph" w:customStyle="1" w:styleId="CharCharCharChar">
    <w:name w:val="Char Char Char Char"/>
    <w:aliases w:val="Char2"/>
    <w:basedOn w:val="Normal"/>
    <w:next w:val="Normal"/>
    <w:link w:val="FootnoteReference"/>
    <w:uiPriority w:val="99"/>
    <w:rsid w:val="00330E21"/>
    <w:pPr>
      <w:keepNext/>
      <w:keepLines/>
      <w:spacing w:before="120" w:after="160" w:line="240" w:lineRule="exact"/>
      <w:jc w:val="both"/>
      <w:outlineLvl w:val="0"/>
    </w:pPr>
    <w:rPr>
      <w:color w:val="000000" w:themeColor="text1"/>
      <w:vertAlign w:val="superscript"/>
      <w:lang w:val="lv-LV" w:eastAsia="en-US"/>
    </w:rPr>
  </w:style>
  <w:style w:type="paragraph" w:customStyle="1" w:styleId="tv213">
    <w:name w:val="tv213"/>
    <w:basedOn w:val="Normal"/>
    <w:rsid w:val="00330E21"/>
    <w:pPr>
      <w:spacing w:before="100" w:beforeAutospacing="1" w:after="100" w:afterAutospacing="1"/>
    </w:pPr>
    <w:rPr>
      <w:lang w:val="lv-LV" w:eastAsia="zh-CN"/>
    </w:rPr>
  </w:style>
  <w:style w:type="table" w:styleId="TableGrid">
    <w:name w:val="Table Grid"/>
    <w:basedOn w:val="TableNormal"/>
    <w:uiPriority w:val="39"/>
    <w:rsid w:val="00330E21"/>
    <w:pPr>
      <w:spacing w:before="0"/>
      <w:jc w:val="left"/>
    </w:pPr>
    <w:rPr>
      <w:rFonts w:asciiTheme="minorHAnsi" w:hAnsiTheme="minorHAnsi" w:cs="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30E21"/>
    <w:rPr>
      <w:color w:val="954F72" w:themeColor="followedHyperlink"/>
      <w:u w:val="single"/>
    </w:rPr>
  </w:style>
  <w:style w:type="character" w:customStyle="1" w:styleId="UnresolvedMention1">
    <w:name w:val="Unresolved Mention1"/>
    <w:basedOn w:val="DefaultParagraphFont"/>
    <w:uiPriority w:val="99"/>
    <w:semiHidden/>
    <w:unhideWhenUsed/>
    <w:rsid w:val="00330E21"/>
    <w:rPr>
      <w:color w:val="605E5C"/>
      <w:shd w:val="clear" w:color="auto" w:fill="E1DFDD"/>
    </w:rPr>
  </w:style>
  <w:style w:type="paragraph" w:styleId="BalloonText">
    <w:name w:val="Balloon Text"/>
    <w:basedOn w:val="Normal"/>
    <w:link w:val="BalloonTextChar"/>
    <w:uiPriority w:val="99"/>
    <w:semiHidden/>
    <w:unhideWhenUsed/>
    <w:rsid w:val="00330E21"/>
    <w:rPr>
      <w:rFonts w:ascii="Segoe UI" w:hAnsi="Segoe UI" w:cs="Segoe UI"/>
      <w:sz w:val="18"/>
      <w:szCs w:val="18"/>
      <w:lang w:val="lv-LV" w:eastAsia="en-US"/>
    </w:rPr>
  </w:style>
  <w:style w:type="character" w:customStyle="1" w:styleId="BalloonTextChar">
    <w:name w:val="Balloon Text Char"/>
    <w:basedOn w:val="DefaultParagraphFont"/>
    <w:link w:val="BalloonText"/>
    <w:uiPriority w:val="99"/>
    <w:semiHidden/>
    <w:rsid w:val="00330E21"/>
    <w:rPr>
      <w:rFonts w:ascii="Segoe UI" w:hAnsi="Segoe UI" w:cs="Segoe UI"/>
      <w:color w:val="auto"/>
      <w:sz w:val="18"/>
      <w:szCs w:val="18"/>
    </w:rPr>
  </w:style>
  <w:style w:type="character" w:styleId="CommentReference">
    <w:name w:val="annotation reference"/>
    <w:basedOn w:val="DefaultParagraphFont"/>
    <w:uiPriority w:val="99"/>
    <w:semiHidden/>
    <w:unhideWhenUsed/>
    <w:rsid w:val="00330E21"/>
    <w:rPr>
      <w:sz w:val="16"/>
      <w:szCs w:val="16"/>
    </w:rPr>
  </w:style>
  <w:style w:type="paragraph" w:styleId="CommentText">
    <w:name w:val="annotation text"/>
    <w:basedOn w:val="Normal"/>
    <w:link w:val="CommentTextChar"/>
    <w:uiPriority w:val="99"/>
    <w:unhideWhenUsed/>
    <w:rsid w:val="00330E21"/>
    <w:pPr>
      <w:spacing w:after="160"/>
    </w:pPr>
    <w:rPr>
      <w:rFonts w:asciiTheme="minorHAnsi" w:hAnsiTheme="minorHAnsi" w:cstheme="minorHAnsi"/>
      <w:sz w:val="20"/>
      <w:szCs w:val="20"/>
      <w:lang w:val="lv-LV" w:eastAsia="en-US"/>
    </w:rPr>
  </w:style>
  <w:style w:type="character" w:customStyle="1" w:styleId="CommentTextChar">
    <w:name w:val="Comment Text Char"/>
    <w:basedOn w:val="DefaultParagraphFont"/>
    <w:link w:val="CommentText"/>
    <w:uiPriority w:val="99"/>
    <w:rsid w:val="00330E21"/>
    <w:rPr>
      <w:rFonts w:asciiTheme="minorHAnsi" w:hAnsiTheme="minorHAnsi" w:cstheme="minorHAnsi"/>
      <w:color w:val="auto"/>
      <w:sz w:val="20"/>
      <w:szCs w:val="20"/>
    </w:rPr>
  </w:style>
  <w:style w:type="paragraph" w:styleId="CommentSubject">
    <w:name w:val="annotation subject"/>
    <w:basedOn w:val="CommentText"/>
    <w:next w:val="CommentText"/>
    <w:link w:val="CommentSubjectChar"/>
    <w:uiPriority w:val="99"/>
    <w:semiHidden/>
    <w:unhideWhenUsed/>
    <w:rsid w:val="00330E21"/>
    <w:rPr>
      <w:b/>
      <w:bCs/>
    </w:rPr>
  </w:style>
  <w:style w:type="character" w:customStyle="1" w:styleId="CommentSubjectChar">
    <w:name w:val="Comment Subject Char"/>
    <w:basedOn w:val="CommentTextChar"/>
    <w:link w:val="CommentSubject"/>
    <w:uiPriority w:val="99"/>
    <w:semiHidden/>
    <w:rsid w:val="00330E21"/>
    <w:rPr>
      <w:rFonts w:asciiTheme="minorHAnsi" w:hAnsiTheme="minorHAnsi" w:cstheme="minorHAnsi"/>
      <w:b/>
      <w:bCs/>
      <w:color w:val="auto"/>
      <w:sz w:val="20"/>
      <w:szCs w:val="20"/>
    </w:rPr>
  </w:style>
  <w:style w:type="character" w:customStyle="1" w:styleId="Heading3Char">
    <w:name w:val="Heading 3 Char"/>
    <w:basedOn w:val="DefaultParagraphFont"/>
    <w:link w:val="Heading3"/>
    <w:uiPriority w:val="9"/>
    <w:semiHidden/>
    <w:rsid w:val="00DE7BD8"/>
    <w:rPr>
      <w:rFonts w:asciiTheme="majorHAnsi" w:eastAsiaTheme="majorEastAsia" w:hAnsiTheme="majorHAnsi" w:cstheme="majorBidi"/>
      <w:color w:val="1F4D78" w:themeColor="accent1" w:themeShade="7F"/>
    </w:rPr>
  </w:style>
  <w:style w:type="character" w:customStyle="1" w:styleId="UnresolvedMention2">
    <w:name w:val="Unresolved Mention2"/>
    <w:basedOn w:val="DefaultParagraphFont"/>
    <w:uiPriority w:val="99"/>
    <w:semiHidden/>
    <w:unhideWhenUsed/>
    <w:rsid w:val="00DE7BD8"/>
    <w:rPr>
      <w:color w:val="605E5C"/>
      <w:shd w:val="clear" w:color="auto" w:fill="E1DFDD"/>
    </w:rPr>
  </w:style>
  <w:style w:type="character" w:customStyle="1" w:styleId="Heading2Char">
    <w:name w:val="Heading 2 Char"/>
    <w:basedOn w:val="DefaultParagraphFont"/>
    <w:link w:val="Heading2"/>
    <w:uiPriority w:val="9"/>
    <w:semiHidden/>
    <w:rsid w:val="00303EDD"/>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DefaultParagraphFont"/>
    <w:rsid w:val="00BE2F37"/>
  </w:style>
  <w:style w:type="paragraph" w:styleId="NormalWeb">
    <w:name w:val="Normal (Web)"/>
    <w:basedOn w:val="Normal"/>
    <w:uiPriority w:val="99"/>
    <w:unhideWhenUsed/>
    <w:rsid w:val="00BE2F37"/>
    <w:pPr>
      <w:spacing w:before="100" w:beforeAutospacing="1" w:after="100" w:afterAutospacing="1"/>
    </w:pPr>
    <w:rPr>
      <w:lang w:val="en-US"/>
    </w:rPr>
  </w:style>
  <w:style w:type="character" w:styleId="Strong">
    <w:name w:val="Strong"/>
    <w:basedOn w:val="DefaultParagraphFont"/>
    <w:uiPriority w:val="22"/>
    <w:qFormat/>
    <w:rsid w:val="001D7949"/>
    <w:rPr>
      <w:b/>
      <w:bCs/>
    </w:rPr>
  </w:style>
  <w:style w:type="paragraph" w:customStyle="1" w:styleId="xmsonormal">
    <w:name w:val="x_msonormal"/>
    <w:basedOn w:val="Normal"/>
    <w:rsid w:val="004F0B6E"/>
    <w:pPr>
      <w:spacing w:before="100" w:beforeAutospacing="1" w:after="100" w:afterAutospacing="1"/>
    </w:pPr>
    <w:rPr>
      <w:lang w:val="lv-LV"/>
    </w:rPr>
  </w:style>
  <w:style w:type="paragraph" w:customStyle="1" w:styleId="xmsolistparagraph">
    <w:name w:val="x_msolistparagraph"/>
    <w:basedOn w:val="Normal"/>
    <w:rsid w:val="004F0B6E"/>
    <w:pPr>
      <w:spacing w:before="100" w:beforeAutospacing="1" w:after="100" w:afterAutospacing="1"/>
    </w:pPr>
    <w:rPr>
      <w:lang w:val="lv-LV"/>
    </w:rPr>
  </w:style>
  <w:style w:type="paragraph" w:customStyle="1" w:styleId="xl69">
    <w:name w:val="xl69"/>
    <w:basedOn w:val="Normal"/>
    <w:rsid w:val="00ED7D2D"/>
    <w:pPr>
      <w:pBdr>
        <w:bottom w:val="single" w:sz="8" w:space="0" w:color="414142"/>
        <w:right w:val="single" w:sz="8" w:space="0" w:color="414142"/>
      </w:pBdr>
      <w:shd w:val="clear" w:color="000000" w:fill="DDD9C3"/>
      <w:spacing w:before="100" w:beforeAutospacing="1" w:after="100" w:afterAutospacing="1"/>
      <w:jc w:val="right"/>
      <w:textAlignment w:val="center"/>
    </w:pPr>
    <w:rPr>
      <w:color w:val="414142"/>
      <w:sz w:val="20"/>
      <w:szCs w:val="20"/>
      <w:lang w:val="lv-LV" w:eastAsia="lv-LV"/>
    </w:rPr>
  </w:style>
  <w:style w:type="paragraph" w:customStyle="1" w:styleId="Default">
    <w:name w:val="Default"/>
    <w:rsid w:val="007B088C"/>
    <w:pPr>
      <w:autoSpaceDE w:val="0"/>
      <w:autoSpaceDN w:val="0"/>
      <w:adjustRightInd w:val="0"/>
      <w:spacing w:before="0"/>
      <w:jc w:val="left"/>
    </w:pPr>
    <w:rPr>
      <w:rFonts w:ascii="Verdana" w:hAnsi="Verdana" w:cs="Verdana"/>
      <w:color w:val="000000"/>
      <w:lang w:val="en-GB"/>
    </w:rPr>
  </w:style>
  <w:style w:type="character" w:styleId="UnresolvedMention">
    <w:name w:val="Unresolved Mention"/>
    <w:basedOn w:val="DefaultParagraphFont"/>
    <w:uiPriority w:val="99"/>
    <w:semiHidden/>
    <w:unhideWhenUsed/>
    <w:rsid w:val="00951D87"/>
    <w:rPr>
      <w:color w:val="605E5C"/>
      <w:shd w:val="clear" w:color="auto" w:fill="E1DFDD"/>
    </w:rPr>
  </w:style>
  <w:style w:type="paragraph" w:styleId="NoSpacing">
    <w:name w:val="No Spacing"/>
    <w:uiPriority w:val="1"/>
    <w:qFormat/>
    <w:rsid w:val="001E6D26"/>
    <w:pPr>
      <w:spacing w:before="0"/>
      <w:jc w:val="left"/>
    </w:pPr>
    <w:rPr>
      <w:rFonts w:asciiTheme="minorHAnsi" w:hAnsiTheme="minorHAnsi" w:cstheme="minorBidi"/>
      <w:color w:val="auto"/>
      <w:sz w:val="22"/>
      <w:szCs w:val="22"/>
    </w:rPr>
  </w:style>
  <w:style w:type="character" w:styleId="Emphasis">
    <w:name w:val="Emphasis"/>
    <w:basedOn w:val="DefaultParagraphFont"/>
    <w:uiPriority w:val="20"/>
    <w:qFormat/>
    <w:rsid w:val="002C0C67"/>
    <w:rPr>
      <w:i/>
      <w:iCs/>
    </w:rPr>
  </w:style>
  <w:style w:type="paragraph" w:styleId="Revision">
    <w:name w:val="Revision"/>
    <w:hidden/>
    <w:uiPriority w:val="99"/>
    <w:semiHidden/>
    <w:rsid w:val="00555CFE"/>
    <w:pPr>
      <w:spacing w:before="0"/>
      <w:jc w:val="left"/>
    </w:pPr>
    <w:rPr>
      <w:rFonts w:eastAsia="Times New Roman"/>
      <w:color w:val="auto"/>
      <w:lang w:eastAsia="en-GB"/>
    </w:rPr>
  </w:style>
  <w:style w:type="character" w:customStyle="1" w:styleId="fontstyle01">
    <w:name w:val="fontstyle01"/>
    <w:rsid w:val="008C6293"/>
    <w:rPr>
      <w:rFonts w:ascii="TimesNewRomanPSMT" w:hAnsi="TimesNewRomanPSMT" w:hint="default"/>
      <w:b w:val="0"/>
      <w:bCs w:val="0"/>
      <w:i w:val="0"/>
      <w:iCs w:val="0"/>
      <w:color w:val="000000"/>
      <w:sz w:val="26"/>
      <w:szCs w:val="26"/>
    </w:rPr>
  </w:style>
  <w:style w:type="paragraph" w:customStyle="1" w:styleId="xxmsonormal">
    <w:name w:val="xxmsonormal"/>
    <w:basedOn w:val="Normal"/>
    <w:rsid w:val="00E0340D"/>
    <w:pPr>
      <w:spacing w:before="100" w:beforeAutospacing="1" w:after="100" w:afterAutospacing="1"/>
    </w:pPr>
  </w:style>
  <w:style w:type="paragraph" w:customStyle="1" w:styleId="li1">
    <w:name w:val="li1"/>
    <w:basedOn w:val="Normal"/>
    <w:rsid w:val="004915DA"/>
    <w:pPr>
      <w:spacing w:before="100" w:beforeAutospacing="1" w:after="100" w:afterAutospacing="1"/>
    </w:pPr>
  </w:style>
  <w:style w:type="paragraph" w:customStyle="1" w:styleId="p1">
    <w:name w:val="p1"/>
    <w:basedOn w:val="Normal"/>
    <w:rsid w:val="0030354D"/>
    <w:pPr>
      <w:spacing w:before="100" w:beforeAutospacing="1" w:after="100" w:afterAutospacing="1"/>
    </w:pPr>
  </w:style>
  <w:style w:type="character" w:customStyle="1" w:styleId="normaltextrun">
    <w:name w:val="normaltextrun"/>
    <w:basedOn w:val="DefaultParagraphFont"/>
    <w:rsid w:val="00BA0611"/>
  </w:style>
  <w:style w:type="character" w:customStyle="1" w:styleId="numbered-fieldnumber-numeral">
    <w:name w:val="numbered-field__number-numeral"/>
    <w:basedOn w:val="DefaultParagraphFont"/>
    <w:rsid w:val="00730B7A"/>
  </w:style>
  <w:style w:type="paragraph" w:customStyle="1" w:styleId="paragraph">
    <w:name w:val="paragraph"/>
    <w:basedOn w:val="Normal"/>
    <w:rsid w:val="00277351"/>
    <w:pPr>
      <w:spacing w:before="100" w:beforeAutospacing="1" w:after="100" w:afterAutospacing="1"/>
    </w:pPr>
    <w:rPr>
      <w:lang w:val="lv-LV" w:eastAsia="lv-LV"/>
    </w:rPr>
  </w:style>
  <w:style w:type="character" w:customStyle="1" w:styleId="eop">
    <w:name w:val="eop"/>
    <w:basedOn w:val="DefaultParagraphFont"/>
    <w:rsid w:val="00277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1999">
      <w:bodyDiv w:val="1"/>
      <w:marLeft w:val="0"/>
      <w:marRight w:val="0"/>
      <w:marTop w:val="0"/>
      <w:marBottom w:val="0"/>
      <w:divBdr>
        <w:top w:val="none" w:sz="0" w:space="0" w:color="auto"/>
        <w:left w:val="none" w:sz="0" w:space="0" w:color="auto"/>
        <w:bottom w:val="none" w:sz="0" w:space="0" w:color="auto"/>
        <w:right w:val="none" w:sz="0" w:space="0" w:color="auto"/>
      </w:divBdr>
    </w:div>
    <w:div w:id="61217813">
      <w:bodyDiv w:val="1"/>
      <w:marLeft w:val="0"/>
      <w:marRight w:val="0"/>
      <w:marTop w:val="0"/>
      <w:marBottom w:val="0"/>
      <w:divBdr>
        <w:top w:val="none" w:sz="0" w:space="0" w:color="auto"/>
        <w:left w:val="none" w:sz="0" w:space="0" w:color="auto"/>
        <w:bottom w:val="none" w:sz="0" w:space="0" w:color="auto"/>
        <w:right w:val="none" w:sz="0" w:space="0" w:color="auto"/>
      </w:divBdr>
    </w:div>
    <w:div w:id="123548017">
      <w:bodyDiv w:val="1"/>
      <w:marLeft w:val="0"/>
      <w:marRight w:val="0"/>
      <w:marTop w:val="0"/>
      <w:marBottom w:val="0"/>
      <w:divBdr>
        <w:top w:val="none" w:sz="0" w:space="0" w:color="auto"/>
        <w:left w:val="none" w:sz="0" w:space="0" w:color="auto"/>
        <w:bottom w:val="none" w:sz="0" w:space="0" w:color="auto"/>
        <w:right w:val="none" w:sz="0" w:space="0" w:color="auto"/>
      </w:divBdr>
    </w:div>
    <w:div w:id="124470241">
      <w:bodyDiv w:val="1"/>
      <w:marLeft w:val="0"/>
      <w:marRight w:val="0"/>
      <w:marTop w:val="0"/>
      <w:marBottom w:val="0"/>
      <w:divBdr>
        <w:top w:val="none" w:sz="0" w:space="0" w:color="auto"/>
        <w:left w:val="none" w:sz="0" w:space="0" w:color="auto"/>
        <w:bottom w:val="none" w:sz="0" w:space="0" w:color="auto"/>
        <w:right w:val="none" w:sz="0" w:space="0" w:color="auto"/>
      </w:divBdr>
    </w:div>
    <w:div w:id="175274128">
      <w:bodyDiv w:val="1"/>
      <w:marLeft w:val="0"/>
      <w:marRight w:val="0"/>
      <w:marTop w:val="0"/>
      <w:marBottom w:val="0"/>
      <w:divBdr>
        <w:top w:val="none" w:sz="0" w:space="0" w:color="auto"/>
        <w:left w:val="none" w:sz="0" w:space="0" w:color="auto"/>
        <w:bottom w:val="none" w:sz="0" w:space="0" w:color="auto"/>
        <w:right w:val="none" w:sz="0" w:space="0" w:color="auto"/>
      </w:divBdr>
    </w:div>
    <w:div w:id="184247242">
      <w:bodyDiv w:val="1"/>
      <w:marLeft w:val="0"/>
      <w:marRight w:val="0"/>
      <w:marTop w:val="0"/>
      <w:marBottom w:val="0"/>
      <w:divBdr>
        <w:top w:val="none" w:sz="0" w:space="0" w:color="auto"/>
        <w:left w:val="none" w:sz="0" w:space="0" w:color="auto"/>
        <w:bottom w:val="none" w:sz="0" w:space="0" w:color="auto"/>
        <w:right w:val="none" w:sz="0" w:space="0" w:color="auto"/>
      </w:divBdr>
      <w:divsChild>
        <w:div w:id="1732927321">
          <w:marLeft w:val="0"/>
          <w:marRight w:val="0"/>
          <w:marTop w:val="480"/>
          <w:marBottom w:val="240"/>
          <w:divBdr>
            <w:top w:val="none" w:sz="0" w:space="0" w:color="auto"/>
            <w:left w:val="none" w:sz="0" w:space="0" w:color="auto"/>
            <w:bottom w:val="none" w:sz="0" w:space="0" w:color="auto"/>
            <w:right w:val="none" w:sz="0" w:space="0" w:color="auto"/>
          </w:divBdr>
        </w:div>
        <w:div w:id="2094818888">
          <w:marLeft w:val="0"/>
          <w:marRight w:val="0"/>
          <w:marTop w:val="0"/>
          <w:marBottom w:val="567"/>
          <w:divBdr>
            <w:top w:val="none" w:sz="0" w:space="0" w:color="auto"/>
            <w:left w:val="none" w:sz="0" w:space="0" w:color="auto"/>
            <w:bottom w:val="none" w:sz="0" w:space="0" w:color="auto"/>
            <w:right w:val="none" w:sz="0" w:space="0" w:color="auto"/>
          </w:divBdr>
        </w:div>
      </w:divsChild>
    </w:div>
    <w:div w:id="200166765">
      <w:bodyDiv w:val="1"/>
      <w:marLeft w:val="0"/>
      <w:marRight w:val="0"/>
      <w:marTop w:val="0"/>
      <w:marBottom w:val="0"/>
      <w:divBdr>
        <w:top w:val="none" w:sz="0" w:space="0" w:color="auto"/>
        <w:left w:val="none" w:sz="0" w:space="0" w:color="auto"/>
        <w:bottom w:val="none" w:sz="0" w:space="0" w:color="auto"/>
        <w:right w:val="none" w:sz="0" w:space="0" w:color="auto"/>
      </w:divBdr>
    </w:div>
    <w:div w:id="223371369">
      <w:bodyDiv w:val="1"/>
      <w:marLeft w:val="0"/>
      <w:marRight w:val="0"/>
      <w:marTop w:val="0"/>
      <w:marBottom w:val="0"/>
      <w:divBdr>
        <w:top w:val="none" w:sz="0" w:space="0" w:color="auto"/>
        <w:left w:val="none" w:sz="0" w:space="0" w:color="auto"/>
        <w:bottom w:val="none" w:sz="0" w:space="0" w:color="auto"/>
        <w:right w:val="none" w:sz="0" w:space="0" w:color="auto"/>
      </w:divBdr>
    </w:div>
    <w:div w:id="227496753">
      <w:bodyDiv w:val="1"/>
      <w:marLeft w:val="0"/>
      <w:marRight w:val="0"/>
      <w:marTop w:val="0"/>
      <w:marBottom w:val="0"/>
      <w:divBdr>
        <w:top w:val="none" w:sz="0" w:space="0" w:color="auto"/>
        <w:left w:val="none" w:sz="0" w:space="0" w:color="auto"/>
        <w:bottom w:val="none" w:sz="0" w:space="0" w:color="auto"/>
        <w:right w:val="none" w:sz="0" w:space="0" w:color="auto"/>
      </w:divBdr>
    </w:div>
    <w:div w:id="230700062">
      <w:bodyDiv w:val="1"/>
      <w:marLeft w:val="0"/>
      <w:marRight w:val="0"/>
      <w:marTop w:val="0"/>
      <w:marBottom w:val="0"/>
      <w:divBdr>
        <w:top w:val="none" w:sz="0" w:space="0" w:color="auto"/>
        <w:left w:val="none" w:sz="0" w:space="0" w:color="auto"/>
        <w:bottom w:val="none" w:sz="0" w:space="0" w:color="auto"/>
        <w:right w:val="none" w:sz="0" w:space="0" w:color="auto"/>
      </w:divBdr>
    </w:div>
    <w:div w:id="243145791">
      <w:bodyDiv w:val="1"/>
      <w:marLeft w:val="0"/>
      <w:marRight w:val="0"/>
      <w:marTop w:val="0"/>
      <w:marBottom w:val="0"/>
      <w:divBdr>
        <w:top w:val="none" w:sz="0" w:space="0" w:color="auto"/>
        <w:left w:val="none" w:sz="0" w:space="0" w:color="auto"/>
        <w:bottom w:val="none" w:sz="0" w:space="0" w:color="auto"/>
        <w:right w:val="none" w:sz="0" w:space="0" w:color="auto"/>
      </w:divBdr>
    </w:div>
    <w:div w:id="271133817">
      <w:bodyDiv w:val="1"/>
      <w:marLeft w:val="0"/>
      <w:marRight w:val="0"/>
      <w:marTop w:val="0"/>
      <w:marBottom w:val="0"/>
      <w:divBdr>
        <w:top w:val="none" w:sz="0" w:space="0" w:color="auto"/>
        <w:left w:val="none" w:sz="0" w:space="0" w:color="auto"/>
        <w:bottom w:val="none" w:sz="0" w:space="0" w:color="auto"/>
        <w:right w:val="none" w:sz="0" w:space="0" w:color="auto"/>
      </w:divBdr>
      <w:divsChild>
        <w:div w:id="1976331388">
          <w:marLeft w:val="0"/>
          <w:marRight w:val="0"/>
          <w:marTop w:val="480"/>
          <w:marBottom w:val="240"/>
          <w:divBdr>
            <w:top w:val="none" w:sz="0" w:space="0" w:color="auto"/>
            <w:left w:val="none" w:sz="0" w:space="0" w:color="auto"/>
            <w:bottom w:val="none" w:sz="0" w:space="0" w:color="auto"/>
            <w:right w:val="none" w:sz="0" w:space="0" w:color="auto"/>
          </w:divBdr>
        </w:div>
        <w:div w:id="1874923912">
          <w:marLeft w:val="0"/>
          <w:marRight w:val="0"/>
          <w:marTop w:val="0"/>
          <w:marBottom w:val="567"/>
          <w:divBdr>
            <w:top w:val="none" w:sz="0" w:space="0" w:color="auto"/>
            <w:left w:val="none" w:sz="0" w:space="0" w:color="auto"/>
            <w:bottom w:val="none" w:sz="0" w:space="0" w:color="auto"/>
            <w:right w:val="none" w:sz="0" w:space="0" w:color="auto"/>
          </w:divBdr>
        </w:div>
      </w:divsChild>
    </w:div>
    <w:div w:id="282612803">
      <w:bodyDiv w:val="1"/>
      <w:marLeft w:val="0"/>
      <w:marRight w:val="0"/>
      <w:marTop w:val="0"/>
      <w:marBottom w:val="0"/>
      <w:divBdr>
        <w:top w:val="none" w:sz="0" w:space="0" w:color="auto"/>
        <w:left w:val="none" w:sz="0" w:space="0" w:color="auto"/>
        <w:bottom w:val="none" w:sz="0" w:space="0" w:color="auto"/>
        <w:right w:val="none" w:sz="0" w:space="0" w:color="auto"/>
      </w:divBdr>
    </w:div>
    <w:div w:id="283928749">
      <w:bodyDiv w:val="1"/>
      <w:marLeft w:val="0"/>
      <w:marRight w:val="0"/>
      <w:marTop w:val="0"/>
      <w:marBottom w:val="0"/>
      <w:divBdr>
        <w:top w:val="none" w:sz="0" w:space="0" w:color="auto"/>
        <w:left w:val="none" w:sz="0" w:space="0" w:color="auto"/>
        <w:bottom w:val="none" w:sz="0" w:space="0" w:color="auto"/>
        <w:right w:val="none" w:sz="0" w:space="0" w:color="auto"/>
      </w:divBdr>
    </w:div>
    <w:div w:id="307128735">
      <w:bodyDiv w:val="1"/>
      <w:marLeft w:val="0"/>
      <w:marRight w:val="0"/>
      <w:marTop w:val="0"/>
      <w:marBottom w:val="0"/>
      <w:divBdr>
        <w:top w:val="none" w:sz="0" w:space="0" w:color="auto"/>
        <w:left w:val="none" w:sz="0" w:space="0" w:color="auto"/>
        <w:bottom w:val="none" w:sz="0" w:space="0" w:color="auto"/>
        <w:right w:val="none" w:sz="0" w:space="0" w:color="auto"/>
      </w:divBdr>
    </w:div>
    <w:div w:id="345332271">
      <w:bodyDiv w:val="1"/>
      <w:marLeft w:val="0"/>
      <w:marRight w:val="0"/>
      <w:marTop w:val="0"/>
      <w:marBottom w:val="0"/>
      <w:divBdr>
        <w:top w:val="none" w:sz="0" w:space="0" w:color="auto"/>
        <w:left w:val="none" w:sz="0" w:space="0" w:color="auto"/>
        <w:bottom w:val="none" w:sz="0" w:space="0" w:color="auto"/>
        <w:right w:val="none" w:sz="0" w:space="0" w:color="auto"/>
      </w:divBdr>
    </w:div>
    <w:div w:id="369572912">
      <w:bodyDiv w:val="1"/>
      <w:marLeft w:val="0"/>
      <w:marRight w:val="0"/>
      <w:marTop w:val="0"/>
      <w:marBottom w:val="0"/>
      <w:divBdr>
        <w:top w:val="none" w:sz="0" w:space="0" w:color="auto"/>
        <w:left w:val="none" w:sz="0" w:space="0" w:color="auto"/>
        <w:bottom w:val="none" w:sz="0" w:space="0" w:color="auto"/>
        <w:right w:val="none" w:sz="0" w:space="0" w:color="auto"/>
      </w:divBdr>
    </w:div>
    <w:div w:id="387992841">
      <w:bodyDiv w:val="1"/>
      <w:marLeft w:val="0"/>
      <w:marRight w:val="0"/>
      <w:marTop w:val="0"/>
      <w:marBottom w:val="0"/>
      <w:divBdr>
        <w:top w:val="none" w:sz="0" w:space="0" w:color="auto"/>
        <w:left w:val="none" w:sz="0" w:space="0" w:color="auto"/>
        <w:bottom w:val="none" w:sz="0" w:space="0" w:color="auto"/>
        <w:right w:val="none" w:sz="0" w:space="0" w:color="auto"/>
      </w:divBdr>
    </w:div>
    <w:div w:id="395473976">
      <w:bodyDiv w:val="1"/>
      <w:marLeft w:val="0"/>
      <w:marRight w:val="0"/>
      <w:marTop w:val="0"/>
      <w:marBottom w:val="0"/>
      <w:divBdr>
        <w:top w:val="none" w:sz="0" w:space="0" w:color="auto"/>
        <w:left w:val="none" w:sz="0" w:space="0" w:color="auto"/>
        <w:bottom w:val="none" w:sz="0" w:space="0" w:color="auto"/>
        <w:right w:val="none" w:sz="0" w:space="0" w:color="auto"/>
      </w:divBdr>
    </w:div>
    <w:div w:id="405802790">
      <w:bodyDiv w:val="1"/>
      <w:marLeft w:val="0"/>
      <w:marRight w:val="0"/>
      <w:marTop w:val="0"/>
      <w:marBottom w:val="0"/>
      <w:divBdr>
        <w:top w:val="none" w:sz="0" w:space="0" w:color="auto"/>
        <w:left w:val="none" w:sz="0" w:space="0" w:color="auto"/>
        <w:bottom w:val="none" w:sz="0" w:space="0" w:color="auto"/>
        <w:right w:val="none" w:sz="0" w:space="0" w:color="auto"/>
      </w:divBdr>
    </w:div>
    <w:div w:id="422608482">
      <w:bodyDiv w:val="1"/>
      <w:marLeft w:val="0"/>
      <w:marRight w:val="0"/>
      <w:marTop w:val="0"/>
      <w:marBottom w:val="0"/>
      <w:divBdr>
        <w:top w:val="none" w:sz="0" w:space="0" w:color="auto"/>
        <w:left w:val="none" w:sz="0" w:space="0" w:color="auto"/>
        <w:bottom w:val="none" w:sz="0" w:space="0" w:color="auto"/>
        <w:right w:val="none" w:sz="0" w:space="0" w:color="auto"/>
      </w:divBdr>
    </w:div>
    <w:div w:id="424694669">
      <w:bodyDiv w:val="1"/>
      <w:marLeft w:val="0"/>
      <w:marRight w:val="0"/>
      <w:marTop w:val="0"/>
      <w:marBottom w:val="0"/>
      <w:divBdr>
        <w:top w:val="none" w:sz="0" w:space="0" w:color="auto"/>
        <w:left w:val="none" w:sz="0" w:space="0" w:color="auto"/>
        <w:bottom w:val="none" w:sz="0" w:space="0" w:color="auto"/>
        <w:right w:val="none" w:sz="0" w:space="0" w:color="auto"/>
      </w:divBdr>
    </w:div>
    <w:div w:id="424965005">
      <w:bodyDiv w:val="1"/>
      <w:marLeft w:val="0"/>
      <w:marRight w:val="0"/>
      <w:marTop w:val="0"/>
      <w:marBottom w:val="0"/>
      <w:divBdr>
        <w:top w:val="none" w:sz="0" w:space="0" w:color="auto"/>
        <w:left w:val="none" w:sz="0" w:space="0" w:color="auto"/>
        <w:bottom w:val="none" w:sz="0" w:space="0" w:color="auto"/>
        <w:right w:val="none" w:sz="0" w:space="0" w:color="auto"/>
      </w:divBdr>
    </w:div>
    <w:div w:id="431823237">
      <w:bodyDiv w:val="1"/>
      <w:marLeft w:val="0"/>
      <w:marRight w:val="0"/>
      <w:marTop w:val="0"/>
      <w:marBottom w:val="0"/>
      <w:divBdr>
        <w:top w:val="none" w:sz="0" w:space="0" w:color="auto"/>
        <w:left w:val="none" w:sz="0" w:space="0" w:color="auto"/>
        <w:bottom w:val="none" w:sz="0" w:space="0" w:color="auto"/>
        <w:right w:val="none" w:sz="0" w:space="0" w:color="auto"/>
      </w:divBdr>
    </w:div>
    <w:div w:id="445082567">
      <w:bodyDiv w:val="1"/>
      <w:marLeft w:val="0"/>
      <w:marRight w:val="0"/>
      <w:marTop w:val="0"/>
      <w:marBottom w:val="0"/>
      <w:divBdr>
        <w:top w:val="none" w:sz="0" w:space="0" w:color="auto"/>
        <w:left w:val="none" w:sz="0" w:space="0" w:color="auto"/>
        <w:bottom w:val="none" w:sz="0" w:space="0" w:color="auto"/>
        <w:right w:val="none" w:sz="0" w:space="0" w:color="auto"/>
      </w:divBdr>
    </w:div>
    <w:div w:id="447891959">
      <w:bodyDiv w:val="1"/>
      <w:marLeft w:val="0"/>
      <w:marRight w:val="0"/>
      <w:marTop w:val="0"/>
      <w:marBottom w:val="0"/>
      <w:divBdr>
        <w:top w:val="none" w:sz="0" w:space="0" w:color="auto"/>
        <w:left w:val="none" w:sz="0" w:space="0" w:color="auto"/>
        <w:bottom w:val="none" w:sz="0" w:space="0" w:color="auto"/>
        <w:right w:val="none" w:sz="0" w:space="0" w:color="auto"/>
      </w:divBdr>
    </w:div>
    <w:div w:id="463933042">
      <w:bodyDiv w:val="1"/>
      <w:marLeft w:val="0"/>
      <w:marRight w:val="0"/>
      <w:marTop w:val="0"/>
      <w:marBottom w:val="0"/>
      <w:divBdr>
        <w:top w:val="none" w:sz="0" w:space="0" w:color="auto"/>
        <w:left w:val="none" w:sz="0" w:space="0" w:color="auto"/>
        <w:bottom w:val="none" w:sz="0" w:space="0" w:color="auto"/>
        <w:right w:val="none" w:sz="0" w:space="0" w:color="auto"/>
      </w:divBdr>
    </w:div>
    <w:div w:id="467168713">
      <w:bodyDiv w:val="1"/>
      <w:marLeft w:val="0"/>
      <w:marRight w:val="0"/>
      <w:marTop w:val="0"/>
      <w:marBottom w:val="0"/>
      <w:divBdr>
        <w:top w:val="none" w:sz="0" w:space="0" w:color="auto"/>
        <w:left w:val="none" w:sz="0" w:space="0" w:color="auto"/>
        <w:bottom w:val="none" w:sz="0" w:space="0" w:color="auto"/>
        <w:right w:val="none" w:sz="0" w:space="0" w:color="auto"/>
      </w:divBdr>
    </w:div>
    <w:div w:id="478152105">
      <w:bodyDiv w:val="1"/>
      <w:marLeft w:val="0"/>
      <w:marRight w:val="0"/>
      <w:marTop w:val="0"/>
      <w:marBottom w:val="0"/>
      <w:divBdr>
        <w:top w:val="none" w:sz="0" w:space="0" w:color="auto"/>
        <w:left w:val="none" w:sz="0" w:space="0" w:color="auto"/>
        <w:bottom w:val="none" w:sz="0" w:space="0" w:color="auto"/>
        <w:right w:val="none" w:sz="0" w:space="0" w:color="auto"/>
      </w:divBdr>
    </w:div>
    <w:div w:id="478692028">
      <w:bodyDiv w:val="1"/>
      <w:marLeft w:val="0"/>
      <w:marRight w:val="0"/>
      <w:marTop w:val="0"/>
      <w:marBottom w:val="0"/>
      <w:divBdr>
        <w:top w:val="none" w:sz="0" w:space="0" w:color="auto"/>
        <w:left w:val="none" w:sz="0" w:space="0" w:color="auto"/>
        <w:bottom w:val="none" w:sz="0" w:space="0" w:color="auto"/>
        <w:right w:val="none" w:sz="0" w:space="0" w:color="auto"/>
      </w:divBdr>
    </w:div>
    <w:div w:id="480969837">
      <w:bodyDiv w:val="1"/>
      <w:marLeft w:val="0"/>
      <w:marRight w:val="0"/>
      <w:marTop w:val="0"/>
      <w:marBottom w:val="0"/>
      <w:divBdr>
        <w:top w:val="none" w:sz="0" w:space="0" w:color="auto"/>
        <w:left w:val="none" w:sz="0" w:space="0" w:color="auto"/>
        <w:bottom w:val="none" w:sz="0" w:space="0" w:color="auto"/>
        <w:right w:val="none" w:sz="0" w:space="0" w:color="auto"/>
      </w:divBdr>
    </w:div>
    <w:div w:id="488595311">
      <w:bodyDiv w:val="1"/>
      <w:marLeft w:val="0"/>
      <w:marRight w:val="0"/>
      <w:marTop w:val="0"/>
      <w:marBottom w:val="0"/>
      <w:divBdr>
        <w:top w:val="none" w:sz="0" w:space="0" w:color="auto"/>
        <w:left w:val="none" w:sz="0" w:space="0" w:color="auto"/>
        <w:bottom w:val="none" w:sz="0" w:space="0" w:color="auto"/>
        <w:right w:val="none" w:sz="0" w:space="0" w:color="auto"/>
      </w:divBdr>
      <w:divsChild>
        <w:div w:id="228542323">
          <w:marLeft w:val="0"/>
          <w:marRight w:val="0"/>
          <w:marTop w:val="300"/>
          <w:marBottom w:val="300"/>
          <w:divBdr>
            <w:top w:val="none" w:sz="0" w:space="0" w:color="auto"/>
            <w:left w:val="none" w:sz="0" w:space="0" w:color="auto"/>
            <w:bottom w:val="none" w:sz="0" w:space="0" w:color="auto"/>
            <w:right w:val="none" w:sz="0" w:space="0" w:color="auto"/>
          </w:divBdr>
          <w:divsChild>
            <w:div w:id="1770195999">
              <w:marLeft w:val="0"/>
              <w:marRight w:val="0"/>
              <w:marTop w:val="0"/>
              <w:marBottom w:val="0"/>
              <w:divBdr>
                <w:top w:val="none" w:sz="0" w:space="0" w:color="auto"/>
                <w:left w:val="none" w:sz="0" w:space="0" w:color="auto"/>
                <w:bottom w:val="none" w:sz="0" w:space="0" w:color="auto"/>
                <w:right w:val="none" w:sz="0" w:space="0" w:color="auto"/>
              </w:divBdr>
              <w:divsChild>
                <w:div w:id="1538397712">
                  <w:marLeft w:val="0"/>
                  <w:marRight w:val="0"/>
                  <w:marTop w:val="0"/>
                  <w:marBottom w:val="0"/>
                  <w:divBdr>
                    <w:top w:val="none" w:sz="0" w:space="0" w:color="auto"/>
                    <w:left w:val="none" w:sz="0" w:space="0" w:color="auto"/>
                    <w:bottom w:val="none" w:sz="0" w:space="0" w:color="auto"/>
                    <w:right w:val="none" w:sz="0" w:space="0" w:color="auto"/>
                  </w:divBdr>
                  <w:divsChild>
                    <w:div w:id="1123109942">
                      <w:marLeft w:val="0"/>
                      <w:marRight w:val="0"/>
                      <w:marTop w:val="0"/>
                      <w:marBottom w:val="0"/>
                      <w:divBdr>
                        <w:top w:val="none" w:sz="0" w:space="0" w:color="auto"/>
                        <w:left w:val="none" w:sz="0" w:space="0" w:color="auto"/>
                        <w:bottom w:val="none" w:sz="0" w:space="0" w:color="auto"/>
                        <w:right w:val="none" w:sz="0" w:space="0" w:color="auto"/>
                      </w:divBdr>
                      <w:divsChild>
                        <w:div w:id="1410805832">
                          <w:marLeft w:val="0"/>
                          <w:marRight w:val="0"/>
                          <w:marTop w:val="0"/>
                          <w:marBottom w:val="0"/>
                          <w:divBdr>
                            <w:top w:val="none" w:sz="0" w:space="0" w:color="auto"/>
                            <w:left w:val="none" w:sz="0" w:space="0" w:color="auto"/>
                            <w:bottom w:val="none" w:sz="0" w:space="0" w:color="auto"/>
                            <w:right w:val="none" w:sz="0" w:space="0" w:color="auto"/>
                          </w:divBdr>
                          <w:divsChild>
                            <w:div w:id="17370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664025">
          <w:marLeft w:val="0"/>
          <w:marRight w:val="0"/>
          <w:marTop w:val="0"/>
          <w:marBottom w:val="0"/>
          <w:divBdr>
            <w:top w:val="none" w:sz="0" w:space="0" w:color="auto"/>
            <w:left w:val="none" w:sz="0" w:space="0" w:color="auto"/>
            <w:bottom w:val="none" w:sz="0" w:space="0" w:color="auto"/>
            <w:right w:val="none" w:sz="0" w:space="0" w:color="auto"/>
          </w:divBdr>
        </w:div>
        <w:div w:id="1734039062">
          <w:marLeft w:val="0"/>
          <w:marRight w:val="0"/>
          <w:marTop w:val="300"/>
          <w:marBottom w:val="0"/>
          <w:divBdr>
            <w:top w:val="none" w:sz="0" w:space="0" w:color="auto"/>
            <w:left w:val="none" w:sz="0" w:space="0" w:color="auto"/>
            <w:bottom w:val="none" w:sz="0" w:space="0" w:color="auto"/>
            <w:right w:val="none" w:sz="0" w:space="0" w:color="auto"/>
          </w:divBdr>
          <w:divsChild>
            <w:div w:id="190190633">
              <w:marLeft w:val="0"/>
              <w:marRight w:val="0"/>
              <w:marTop w:val="0"/>
              <w:marBottom w:val="0"/>
              <w:divBdr>
                <w:top w:val="none" w:sz="0" w:space="0" w:color="auto"/>
                <w:left w:val="none" w:sz="0" w:space="0" w:color="auto"/>
                <w:bottom w:val="none" w:sz="0" w:space="0" w:color="auto"/>
                <w:right w:val="none" w:sz="0" w:space="0" w:color="auto"/>
              </w:divBdr>
              <w:divsChild>
                <w:div w:id="1508129522">
                  <w:marLeft w:val="0"/>
                  <w:marRight w:val="0"/>
                  <w:marTop w:val="0"/>
                  <w:marBottom w:val="0"/>
                  <w:divBdr>
                    <w:top w:val="none" w:sz="0" w:space="0" w:color="auto"/>
                    <w:left w:val="none" w:sz="0" w:space="0" w:color="auto"/>
                    <w:bottom w:val="none" w:sz="0" w:space="0" w:color="auto"/>
                    <w:right w:val="none" w:sz="0" w:space="0" w:color="auto"/>
                  </w:divBdr>
                  <w:divsChild>
                    <w:div w:id="342709359">
                      <w:marLeft w:val="0"/>
                      <w:marRight w:val="0"/>
                      <w:marTop w:val="0"/>
                      <w:marBottom w:val="0"/>
                      <w:divBdr>
                        <w:top w:val="none" w:sz="0" w:space="0" w:color="auto"/>
                        <w:left w:val="none" w:sz="0" w:space="0" w:color="auto"/>
                        <w:bottom w:val="single" w:sz="6" w:space="15" w:color="FF4E36"/>
                        <w:right w:val="none" w:sz="0" w:space="0" w:color="auto"/>
                      </w:divBdr>
                      <w:divsChild>
                        <w:div w:id="9155566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663006">
                  <w:marLeft w:val="0"/>
                  <w:marRight w:val="0"/>
                  <w:marTop w:val="0"/>
                  <w:marBottom w:val="0"/>
                  <w:divBdr>
                    <w:top w:val="none" w:sz="0" w:space="0" w:color="auto"/>
                    <w:left w:val="none" w:sz="0" w:space="0" w:color="auto"/>
                    <w:bottom w:val="none" w:sz="0" w:space="0" w:color="auto"/>
                    <w:right w:val="none" w:sz="0" w:space="0" w:color="auto"/>
                  </w:divBdr>
                  <w:divsChild>
                    <w:div w:id="1609040623">
                      <w:marLeft w:val="0"/>
                      <w:marRight w:val="0"/>
                      <w:marTop w:val="0"/>
                      <w:marBottom w:val="0"/>
                      <w:divBdr>
                        <w:top w:val="none" w:sz="0" w:space="0" w:color="auto"/>
                        <w:left w:val="none" w:sz="0" w:space="0" w:color="auto"/>
                        <w:bottom w:val="single" w:sz="6" w:space="15" w:color="D3229B"/>
                        <w:right w:val="none" w:sz="0" w:space="0" w:color="auto"/>
                      </w:divBdr>
                      <w:divsChild>
                        <w:div w:id="20229678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3631568">
                  <w:marLeft w:val="0"/>
                  <w:marRight w:val="0"/>
                  <w:marTop w:val="0"/>
                  <w:marBottom w:val="0"/>
                  <w:divBdr>
                    <w:top w:val="none" w:sz="0" w:space="0" w:color="auto"/>
                    <w:left w:val="none" w:sz="0" w:space="0" w:color="auto"/>
                    <w:bottom w:val="none" w:sz="0" w:space="0" w:color="auto"/>
                    <w:right w:val="none" w:sz="0" w:space="0" w:color="auto"/>
                  </w:divBdr>
                  <w:divsChild>
                    <w:div w:id="794525215">
                      <w:marLeft w:val="0"/>
                      <w:marRight w:val="0"/>
                      <w:marTop w:val="0"/>
                      <w:marBottom w:val="0"/>
                      <w:divBdr>
                        <w:top w:val="none" w:sz="0" w:space="0" w:color="auto"/>
                        <w:left w:val="none" w:sz="0" w:space="0" w:color="auto"/>
                        <w:bottom w:val="single" w:sz="6" w:space="15" w:color="319DC9"/>
                        <w:right w:val="none" w:sz="0" w:space="0" w:color="auto"/>
                      </w:divBdr>
                      <w:divsChild>
                        <w:div w:id="7931837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36952954">
          <w:blockQuote w:val="1"/>
          <w:marLeft w:val="0"/>
          <w:marRight w:val="0"/>
          <w:marTop w:val="600"/>
          <w:marBottom w:val="600"/>
          <w:divBdr>
            <w:top w:val="none" w:sz="0" w:space="0" w:color="auto"/>
            <w:left w:val="none" w:sz="0" w:space="0" w:color="auto"/>
            <w:bottom w:val="none" w:sz="0" w:space="0" w:color="auto"/>
            <w:right w:val="none" w:sz="0" w:space="0" w:color="auto"/>
          </w:divBdr>
        </w:div>
        <w:div w:id="1030257233">
          <w:marLeft w:val="0"/>
          <w:marRight w:val="0"/>
          <w:marTop w:val="300"/>
          <w:marBottom w:val="300"/>
          <w:divBdr>
            <w:top w:val="none" w:sz="0" w:space="0" w:color="auto"/>
            <w:left w:val="none" w:sz="0" w:space="0" w:color="auto"/>
            <w:bottom w:val="none" w:sz="0" w:space="0" w:color="auto"/>
            <w:right w:val="none" w:sz="0" w:space="0" w:color="auto"/>
          </w:divBdr>
          <w:divsChild>
            <w:div w:id="1542405202">
              <w:marLeft w:val="0"/>
              <w:marRight w:val="0"/>
              <w:marTop w:val="0"/>
              <w:marBottom w:val="0"/>
              <w:divBdr>
                <w:top w:val="none" w:sz="0" w:space="0" w:color="auto"/>
                <w:left w:val="none" w:sz="0" w:space="0" w:color="auto"/>
                <w:bottom w:val="none" w:sz="0" w:space="0" w:color="auto"/>
                <w:right w:val="none" w:sz="0" w:space="0" w:color="auto"/>
              </w:divBdr>
              <w:divsChild>
                <w:div w:id="1630281089">
                  <w:marLeft w:val="0"/>
                  <w:marRight w:val="0"/>
                  <w:marTop w:val="0"/>
                  <w:marBottom w:val="0"/>
                  <w:divBdr>
                    <w:top w:val="none" w:sz="0" w:space="0" w:color="auto"/>
                    <w:left w:val="none" w:sz="0" w:space="0" w:color="auto"/>
                    <w:bottom w:val="none" w:sz="0" w:space="0" w:color="auto"/>
                    <w:right w:val="none" w:sz="0" w:space="0" w:color="auto"/>
                  </w:divBdr>
                  <w:divsChild>
                    <w:div w:id="1935286660">
                      <w:marLeft w:val="0"/>
                      <w:marRight w:val="0"/>
                      <w:marTop w:val="0"/>
                      <w:marBottom w:val="0"/>
                      <w:divBdr>
                        <w:top w:val="none" w:sz="0" w:space="0" w:color="auto"/>
                        <w:left w:val="none" w:sz="0" w:space="0" w:color="auto"/>
                        <w:bottom w:val="none" w:sz="0" w:space="0" w:color="auto"/>
                        <w:right w:val="none" w:sz="0" w:space="0" w:color="auto"/>
                      </w:divBdr>
                      <w:divsChild>
                        <w:div w:id="11995877">
                          <w:marLeft w:val="0"/>
                          <w:marRight w:val="0"/>
                          <w:marTop w:val="0"/>
                          <w:marBottom w:val="0"/>
                          <w:divBdr>
                            <w:top w:val="none" w:sz="0" w:space="0" w:color="auto"/>
                            <w:left w:val="none" w:sz="0" w:space="0" w:color="auto"/>
                            <w:bottom w:val="none" w:sz="0" w:space="0" w:color="auto"/>
                            <w:right w:val="none" w:sz="0" w:space="0" w:color="auto"/>
                          </w:divBdr>
                          <w:divsChild>
                            <w:div w:id="16855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153047">
          <w:blockQuote w:val="1"/>
          <w:marLeft w:val="0"/>
          <w:marRight w:val="0"/>
          <w:marTop w:val="600"/>
          <w:marBottom w:val="600"/>
          <w:divBdr>
            <w:top w:val="none" w:sz="0" w:space="0" w:color="auto"/>
            <w:left w:val="none" w:sz="0" w:space="0" w:color="auto"/>
            <w:bottom w:val="none" w:sz="0" w:space="0" w:color="auto"/>
            <w:right w:val="none" w:sz="0" w:space="0" w:color="auto"/>
          </w:divBdr>
        </w:div>
        <w:div w:id="1163593055">
          <w:marLeft w:val="0"/>
          <w:marRight w:val="0"/>
          <w:marTop w:val="300"/>
          <w:marBottom w:val="300"/>
          <w:divBdr>
            <w:top w:val="none" w:sz="0" w:space="0" w:color="auto"/>
            <w:left w:val="none" w:sz="0" w:space="0" w:color="auto"/>
            <w:bottom w:val="none" w:sz="0" w:space="0" w:color="auto"/>
            <w:right w:val="none" w:sz="0" w:space="0" w:color="auto"/>
          </w:divBdr>
          <w:divsChild>
            <w:div w:id="978849481">
              <w:marLeft w:val="0"/>
              <w:marRight w:val="0"/>
              <w:marTop w:val="0"/>
              <w:marBottom w:val="0"/>
              <w:divBdr>
                <w:top w:val="none" w:sz="0" w:space="0" w:color="auto"/>
                <w:left w:val="none" w:sz="0" w:space="0" w:color="auto"/>
                <w:bottom w:val="none" w:sz="0" w:space="0" w:color="auto"/>
                <w:right w:val="none" w:sz="0" w:space="0" w:color="auto"/>
              </w:divBdr>
              <w:divsChild>
                <w:div w:id="197620575">
                  <w:marLeft w:val="0"/>
                  <w:marRight w:val="0"/>
                  <w:marTop w:val="0"/>
                  <w:marBottom w:val="0"/>
                  <w:divBdr>
                    <w:top w:val="none" w:sz="0" w:space="0" w:color="auto"/>
                    <w:left w:val="none" w:sz="0" w:space="0" w:color="auto"/>
                    <w:bottom w:val="none" w:sz="0" w:space="0" w:color="auto"/>
                    <w:right w:val="none" w:sz="0" w:space="0" w:color="auto"/>
                  </w:divBdr>
                  <w:divsChild>
                    <w:div w:id="991980732">
                      <w:marLeft w:val="0"/>
                      <w:marRight w:val="0"/>
                      <w:marTop w:val="0"/>
                      <w:marBottom w:val="0"/>
                      <w:divBdr>
                        <w:top w:val="none" w:sz="0" w:space="0" w:color="auto"/>
                        <w:left w:val="none" w:sz="0" w:space="0" w:color="auto"/>
                        <w:bottom w:val="none" w:sz="0" w:space="0" w:color="auto"/>
                        <w:right w:val="none" w:sz="0" w:space="0" w:color="auto"/>
                      </w:divBdr>
                      <w:divsChild>
                        <w:div w:id="1444227583">
                          <w:marLeft w:val="0"/>
                          <w:marRight w:val="0"/>
                          <w:marTop w:val="0"/>
                          <w:marBottom w:val="0"/>
                          <w:divBdr>
                            <w:top w:val="none" w:sz="0" w:space="0" w:color="auto"/>
                            <w:left w:val="none" w:sz="0" w:space="0" w:color="auto"/>
                            <w:bottom w:val="none" w:sz="0" w:space="0" w:color="auto"/>
                            <w:right w:val="none" w:sz="0" w:space="0" w:color="auto"/>
                          </w:divBdr>
                          <w:divsChild>
                            <w:div w:id="113680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996246">
      <w:bodyDiv w:val="1"/>
      <w:marLeft w:val="0"/>
      <w:marRight w:val="0"/>
      <w:marTop w:val="0"/>
      <w:marBottom w:val="0"/>
      <w:divBdr>
        <w:top w:val="none" w:sz="0" w:space="0" w:color="auto"/>
        <w:left w:val="none" w:sz="0" w:space="0" w:color="auto"/>
        <w:bottom w:val="none" w:sz="0" w:space="0" w:color="auto"/>
        <w:right w:val="none" w:sz="0" w:space="0" w:color="auto"/>
      </w:divBdr>
    </w:div>
    <w:div w:id="530341953">
      <w:bodyDiv w:val="1"/>
      <w:marLeft w:val="0"/>
      <w:marRight w:val="0"/>
      <w:marTop w:val="0"/>
      <w:marBottom w:val="0"/>
      <w:divBdr>
        <w:top w:val="none" w:sz="0" w:space="0" w:color="auto"/>
        <w:left w:val="none" w:sz="0" w:space="0" w:color="auto"/>
        <w:bottom w:val="none" w:sz="0" w:space="0" w:color="auto"/>
        <w:right w:val="none" w:sz="0" w:space="0" w:color="auto"/>
      </w:divBdr>
    </w:div>
    <w:div w:id="554777990">
      <w:bodyDiv w:val="1"/>
      <w:marLeft w:val="0"/>
      <w:marRight w:val="0"/>
      <w:marTop w:val="0"/>
      <w:marBottom w:val="0"/>
      <w:divBdr>
        <w:top w:val="none" w:sz="0" w:space="0" w:color="auto"/>
        <w:left w:val="none" w:sz="0" w:space="0" w:color="auto"/>
        <w:bottom w:val="none" w:sz="0" w:space="0" w:color="auto"/>
        <w:right w:val="none" w:sz="0" w:space="0" w:color="auto"/>
      </w:divBdr>
      <w:divsChild>
        <w:div w:id="945191395">
          <w:marLeft w:val="0"/>
          <w:marRight w:val="0"/>
          <w:marTop w:val="0"/>
          <w:marBottom w:val="0"/>
          <w:divBdr>
            <w:top w:val="none" w:sz="0" w:space="0" w:color="auto"/>
            <w:left w:val="none" w:sz="0" w:space="0" w:color="auto"/>
            <w:bottom w:val="none" w:sz="0" w:space="0" w:color="auto"/>
            <w:right w:val="none" w:sz="0" w:space="0" w:color="auto"/>
          </w:divBdr>
          <w:divsChild>
            <w:div w:id="817696674">
              <w:marLeft w:val="0"/>
              <w:marRight w:val="0"/>
              <w:marTop w:val="0"/>
              <w:marBottom w:val="0"/>
              <w:divBdr>
                <w:top w:val="none" w:sz="0" w:space="0" w:color="auto"/>
                <w:left w:val="none" w:sz="0" w:space="0" w:color="auto"/>
                <w:bottom w:val="none" w:sz="0" w:space="0" w:color="auto"/>
                <w:right w:val="none" w:sz="0" w:space="0" w:color="auto"/>
              </w:divBdr>
            </w:div>
          </w:divsChild>
        </w:div>
        <w:div w:id="841049359">
          <w:marLeft w:val="0"/>
          <w:marRight w:val="0"/>
          <w:marTop w:val="0"/>
          <w:marBottom w:val="0"/>
          <w:divBdr>
            <w:top w:val="none" w:sz="0" w:space="0" w:color="auto"/>
            <w:left w:val="none" w:sz="0" w:space="0" w:color="auto"/>
            <w:bottom w:val="none" w:sz="0" w:space="0" w:color="auto"/>
            <w:right w:val="none" w:sz="0" w:space="0" w:color="auto"/>
          </w:divBdr>
          <w:divsChild>
            <w:div w:id="402289683">
              <w:marLeft w:val="0"/>
              <w:marRight w:val="0"/>
              <w:marTop w:val="0"/>
              <w:marBottom w:val="0"/>
              <w:divBdr>
                <w:top w:val="none" w:sz="0" w:space="0" w:color="auto"/>
                <w:left w:val="none" w:sz="0" w:space="0" w:color="auto"/>
                <w:bottom w:val="none" w:sz="0" w:space="0" w:color="auto"/>
                <w:right w:val="none" w:sz="0" w:space="0" w:color="auto"/>
              </w:divBdr>
            </w:div>
          </w:divsChild>
        </w:div>
        <w:div w:id="209922894">
          <w:marLeft w:val="0"/>
          <w:marRight w:val="0"/>
          <w:marTop w:val="0"/>
          <w:marBottom w:val="0"/>
          <w:divBdr>
            <w:top w:val="none" w:sz="0" w:space="0" w:color="auto"/>
            <w:left w:val="none" w:sz="0" w:space="0" w:color="auto"/>
            <w:bottom w:val="none" w:sz="0" w:space="0" w:color="auto"/>
            <w:right w:val="none" w:sz="0" w:space="0" w:color="auto"/>
          </w:divBdr>
          <w:divsChild>
            <w:div w:id="690640862">
              <w:marLeft w:val="0"/>
              <w:marRight w:val="0"/>
              <w:marTop w:val="0"/>
              <w:marBottom w:val="0"/>
              <w:divBdr>
                <w:top w:val="none" w:sz="0" w:space="0" w:color="auto"/>
                <w:left w:val="none" w:sz="0" w:space="0" w:color="auto"/>
                <w:bottom w:val="none" w:sz="0" w:space="0" w:color="auto"/>
                <w:right w:val="none" w:sz="0" w:space="0" w:color="auto"/>
              </w:divBdr>
            </w:div>
          </w:divsChild>
        </w:div>
        <w:div w:id="1354191022">
          <w:marLeft w:val="0"/>
          <w:marRight w:val="0"/>
          <w:marTop w:val="0"/>
          <w:marBottom w:val="0"/>
          <w:divBdr>
            <w:top w:val="none" w:sz="0" w:space="0" w:color="auto"/>
            <w:left w:val="none" w:sz="0" w:space="0" w:color="auto"/>
            <w:bottom w:val="none" w:sz="0" w:space="0" w:color="auto"/>
            <w:right w:val="none" w:sz="0" w:space="0" w:color="auto"/>
          </w:divBdr>
          <w:divsChild>
            <w:div w:id="1533568376">
              <w:marLeft w:val="0"/>
              <w:marRight w:val="0"/>
              <w:marTop w:val="0"/>
              <w:marBottom w:val="0"/>
              <w:divBdr>
                <w:top w:val="none" w:sz="0" w:space="0" w:color="auto"/>
                <w:left w:val="none" w:sz="0" w:space="0" w:color="auto"/>
                <w:bottom w:val="none" w:sz="0" w:space="0" w:color="auto"/>
                <w:right w:val="none" w:sz="0" w:space="0" w:color="auto"/>
              </w:divBdr>
            </w:div>
          </w:divsChild>
        </w:div>
        <w:div w:id="1611890288">
          <w:marLeft w:val="0"/>
          <w:marRight w:val="0"/>
          <w:marTop w:val="0"/>
          <w:marBottom w:val="0"/>
          <w:divBdr>
            <w:top w:val="none" w:sz="0" w:space="0" w:color="auto"/>
            <w:left w:val="none" w:sz="0" w:space="0" w:color="auto"/>
            <w:bottom w:val="none" w:sz="0" w:space="0" w:color="auto"/>
            <w:right w:val="none" w:sz="0" w:space="0" w:color="auto"/>
          </w:divBdr>
          <w:divsChild>
            <w:div w:id="1144661951">
              <w:marLeft w:val="0"/>
              <w:marRight w:val="0"/>
              <w:marTop w:val="0"/>
              <w:marBottom w:val="0"/>
              <w:divBdr>
                <w:top w:val="none" w:sz="0" w:space="0" w:color="auto"/>
                <w:left w:val="none" w:sz="0" w:space="0" w:color="auto"/>
                <w:bottom w:val="none" w:sz="0" w:space="0" w:color="auto"/>
                <w:right w:val="none" w:sz="0" w:space="0" w:color="auto"/>
              </w:divBdr>
            </w:div>
          </w:divsChild>
        </w:div>
        <w:div w:id="1896695867">
          <w:marLeft w:val="0"/>
          <w:marRight w:val="0"/>
          <w:marTop w:val="0"/>
          <w:marBottom w:val="0"/>
          <w:divBdr>
            <w:top w:val="none" w:sz="0" w:space="0" w:color="auto"/>
            <w:left w:val="none" w:sz="0" w:space="0" w:color="auto"/>
            <w:bottom w:val="none" w:sz="0" w:space="0" w:color="auto"/>
            <w:right w:val="none" w:sz="0" w:space="0" w:color="auto"/>
          </w:divBdr>
          <w:divsChild>
            <w:div w:id="125882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13483">
      <w:bodyDiv w:val="1"/>
      <w:marLeft w:val="0"/>
      <w:marRight w:val="0"/>
      <w:marTop w:val="0"/>
      <w:marBottom w:val="0"/>
      <w:divBdr>
        <w:top w:val="none" w:sz="0" w:space="0" w:color="auto"/>
        <w:left w:val="none" w:sz="0" w:space="0" w:color="auto"/>
        <w:bottom w:val="none" w:sz="0" w:space="0" w:color="auto"/>
        <w:right w:val="none" w:sz="0" w:space="0" w:color="auto"/>
      </w:divBdr>
    </w:div>
    <w:div w:id="561066961">
      <w:bodyDiv w:val="1"/>
      <w:marLeft w:val="0"/>
      <w:marRight w:val="0"/>
      <w:marTop w:val="0"/>
      <w:marBottom w:val="0"/>
      <w:divBdr>
        <w:top w:val="none" w:sz="0" w:space="0" w:color="auto"/>
        <w:left w:val="none" w:sz="0" w:space="0" w:color="auto"/>
        <w:bottom w:val="none" w:sz="0" w:space="0" w:color="auto"/>
        <w:right w:val="none" w:sz="0" w:space="0" w:color="auto"/>
      </w:divBdr>
    </w:div>
    <w:div w:id="572668129">
      <w:bodyDiv w:val="1"/>
      <w:marLeft w:val="0"/>
      <w:marRight w:val="0"/>
      <w:marTop w:val="0"/>
      <w:marBottom w:val="0"/>
      <w:divBdr>
        <w:top w:val="none" w:sz="0" w:space="0" w:color="auto"/>
        <w:left w:val="none" w:sz="0" w:space="0" w:color="auto"/>
        <w:bottom w:val="none" w:sz="0" w:space="0" w:color="auto"/>
        <w:right w:val="none" w:sz="0" w:space="0" w:color="auto"/>
      </w:divBdr>
    </w:div>
    <w:div w:id="601761343">
      <w:bodyDiv w:val="1"/>
      <w:marLeft w:val="0"/>
      <w:marRight w:val="0"/>
      <w:marTop w:val="0"/>
      <w:marBottom w:val="0"/>
      <w:divBdr>
        <w:top w:val="none" w:sz="0" w:space="0" w:color="auto"/>
        <w:left w:val="none" w:sz="0" w:space="0" w:color="auto"/>
        <w:bottom w:val="none" w:sz="0" w:space="0" w:color="auto"/>
        <w:right w:val="none" w:sz="0" w:space="0" w:color="auto"/>
      </w:divBdr>
      <w:divsChild>
        <w:div w:id="1763408180">
          <w:marLeft w:val="0"/>
          <w:marRight w:val="0"/>
          <w:marTop w:val="0"/>
          <w:marBottom w:val="0"/>
          <w:divBdr>
            <w:top w:val="none" w:sz="0" w:space="0" w:color="auto"/>
            <w:left w:val="none" w:sz="0" w:space="0" w:color="auto"/>
            <w:bottom w:val="none" w:sz="0" w:space="0" w:color="auto"/>
            <w:right w:val="none" w:sz="0" w:space="0" w:color="auto"/>
          </w:divBdr>
        </w:div>
        <w:div w:id="1775053811">
          <w:marLeft w:val="0"/>
          <w:marRight w:val="0"/>
          <w:marTop w:val="0"/>
          <w:marBottom w:val="0"/>
          <w:divBdr>
            <w:top w:val="none" w:sz="0" w:space="0" w:color="auto"/>
            <w:left w:val="none" w:sz="0" w:space="0" w:color="auto"/>
            <w:bottom w:val="none" w:sz="0" w:space="0" w:color="auto"/>
            <w:right w:val="none" w:sz="0" w:space="0" w:color="auto"/>
          </w:divBdr>
        </w:div>
      </w:divsChild>
    </w:div>
    <w:div w:id="607851817">
      <w:bodyDiv w:val="1"/>
      <w:marLeft w:val="0"/>
      <w:marRight w:val="0"/>
      <w:marTop w:val="0"/>
      <w:marBottom w:val="0"/>
      <w:divBdr>
        <w:top w:val="none" w:sz="0" w:space="0" w:color="auto"/>
        <w:left w:val="none" w:sz="0" w:space="0" w:color="auto"/>
        <w:bottom w:val="none" w:sz="0" w:space="0" w:color="auto"/>
        <w:right w:val="none" w:sz="0" w:space="0" w:color="auto"/>
      </w:divBdr>
    </w:div>
    <w:div w:id="620653153">
      <w:bodyDiv w:val="1"/>
      <w:marLeft w:val="0"/>
      <w:marRight w:val="0"/>
      <w:marTop w:val="0"/>
      <w:marBottom w:val="0"/>
      <w:divBdr>
        <w:top w:val="none" w:sz="0" w:space="0" w:color="auto"/>
        <w:left w:val="none" w:sz="0" w:space="0" w:color="auto"/>
        <w:bottom w:val="none" w:sz="0" w:space="0" w:color="auto"/>
        <w:right w:val="none" w:sz="0" w:space="0" w:color="auto"/>
      </w:divBdr>
    </w:div>
    <w:div w:id="626088855">
      <w:bodyDiv w:val="1"/>
      <w:marLeft w:val="0"/>
      <w:marRight w:val="0"/>
      <w:marTop w:val="0"/>
      <w:marBottom w:val="0"/>
      <w:divBdr>
        <w:top w:val="none" w:sz="0" w:space="0" w:color="auto"/>
        <w:left w:val="none" w:sz="0" w:space="0" w:color="auto"/>
        <w:bottom w:val="none" w:sz="0" w:space="0" w:color="auto"/>
        <w:right w:val="none" w:sz="0" w:space="0" w:color="auto"/>
      </w:divBdr>
    </w:div>
    <w:div w:id="647172070">
      <w:bodyDiv w:val="1"/>
      <w:marLeft w:val="0"/>
      <w:marRight w:val="0"/>
      <w:marTop w:val="0"/>
      <w:marBottom w:val="0"/>
      <w:divBdr>
        <w:top w:val="none" w:sz="0" w:space="0" w:color="auto"/>
        <w:left w:val="none" w:sz="0" w:space="0" w:color="auto"/>
        <w:bottom w:val="none" w:sz="0" w:space="0" w:color="auto"/>
        <w:right w:val="none" w:sz="0" w:space="0" w:color="auto"/>
      </w:divBdr>
      <w:divsChild>
        <w:div w:id="1514299957">
          <w:marLeft w:val="0"/>
          <w:marRight w:val="0"/>
          <w:marTop w:val="0"/>
          <w:marBottom w:val="0"/>
          <w:divBdr>
            <w:top w:val="none" w:sz="0" w:space="0" w:color="auto"/>
            <w:left w:val="none" w:sz="0" w:space="0" w:color="auto"/>
            <w:bottom w:val="none" w:sz="0" w:space="0" w:color="auto"/>
            <w:right w:val="none" w:sz="0" w:space="0" w:color="auto"/>
          </w:divBdr>
          <w:divsChild>
            <w:div w:id="1391461406">
              <w:marLeft w:val="0"/>
              <w:marRight w:val="0"/>
              <w:marTop w:val="0"/>
              <w:marBottom w:val="0"/>
              <w:divBdr>
                <w:top w:val="none" w:sz="0" w:space="0" w:color="auto"/>
                <w:left w:val="none" w:sz="0" w:space="0" w:color="auto"/>
                <w:bottom w:val="none" w:sz="0" w:space="0" w:color="auto"/>
                <w:right w:val="none" w:sz="0" w:space="0" w:color="auto"/>
              </w:divBdr>
              <w:divsChild>
                <w:div w:id="1637685655">
                  <w:marLeft w:val="0"/>
                  <w:marRight w:val="0"/>
                  <w:marTop w:val="0"/>
                  <w:marBottom w:val="0"/>
                  <w:divBdr>
                    <w:top w:val="none" w:sz="0" w:space="0" w:color="auto"/>
                    <w:left w:val="none" w:sz="0" w:space="0" w:color="auto"/>
                    <w:bottom w:val="none" w:sz="0" w:space="0" w:color="auto"/>
                    <w:right w:val="none" w:sz="0" w:space="0" w:color="auto"/>
                  </w:divBdr>
                </w:div>
              </w:divsChild>
            </w:div>
            <w:div w:id="60368873">
              <w:marLeft w:val="0"/>
              <w:marRight w:val="0"/>
              <w:marTop w:val="0"/>
              <w:marBottom w:val="0"/>
              <w:divBdr>
                <w:top w:val="none" w:sz="0" w:space="0" w:color="auto"/>
                <w:left w:val="none" w:sz="0" w:space="0" w:color="auto"/>
                <w:bottom w:val="none" w:sz="0" w:space="0" w:color="auto"/>
                <w:right w:val="none" w:sz="0" w:space="0" w:color="auto"/>
              </w:divBdr>
              <w:divsChild>
                <w:div w:id="25571979">
                  <w:marLeft w:val="0"/>
                  <w:marRight w:val="0"/>
                  <w:marTop w:val="0"/>
                  <w:marBottom w:val="0"/>
                  <w:divBdr>
                    <w:top w:val="none" w:sz="0" w:space="0" w:color="auto"/>
                    <w:left w:val="none" w:sz="0" w:space="0" w:color="auto"/>
                    <w:bottom w:val="none" w:sz="0" w:space="0" w:color="auto"/>
                    <w:right w:val="none" w:sz="0" w:space="0" w:color="auto"/>
                  </w:divBdr>
                </w:div>
              </w:divsChild>
            </w:div>
            <w:div w:id="186138793">
              <w:marLeft w:val="0"/>
              <w:marRight w:val="0"/>
              <w:marTop w:val="0"/>
              <w:marBottom w:val="0"/>
              <w:divBdr>
                <w:top w:val="none" w:sz="0" w:space="0" w:color="auto"/>
                <w:left w:val="none" w:sz="0" w:space="0" w:color="auto"/>
                <w:bottom w:val="none" w:sz="0" w:space="0" w:color="auto"/>
                <w:right w:val="none" w:sz="0" w:space="0" w:color="auto"/>
              </w:divBdr>
              <w:divsChild>
                <w:div w:id="513299946">
                  <w:marLeft w:val="0"/>
                  <w:marRight w:val="0"/>
                  <w:marTop w:val="0"/>
                  <w:marBottom w:val="0"/>
                  <w:divBdr>
                    <w:top w:val="none" w:sz="0" w:space="0" w:color="auto"/>
                    <w:left w:val="none" w:sz="0" w:space="0" w:color="auto"/>
                    <w:bottom w:val="none" w:sz="0" w:space="0" w:color="auto"/>
                    <w:right w:val="none" w:sz="0" w:space="0" w:color="auto"/>
                  </w:divBdr>
                </w:div>
              </w:divsChild>
            </w:div>
            <w:div w:id="1187062862">
              <w:marLeft w:val="0"/>
              <w:marRight w:val="0"/>
              <w:marTop w:val="0"/>
              <w:marBottom w:val="0"/>
              <w:divBdr>
                <w:top w:val="none" w:sz="0" w:space="0" w:color="auto"/>
                <w:left w:val="none" w:sz="0" w:space="0" w:color="auto"/>
                <w:bottom w:val="none" w:sz="0" w:space="0" w:color="auto"/>
                <w:right w:val="none" w:sz="0" w:space="0" w:color="auto"/>
              </w:divBdr>
              <w:divsChild>
                <w:div w:id="84413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11625">
      <w:bodyDiv w:val="1"/>
      <w:marLeft w:val="0"/>
      <w:marRight w:val="0"/>
      <w:marTop w:val="0"/>
      <w:marBottom w:val="0"/>
      <w:divBdr>
        <w:top w:val="none" w:sz="0" w:space="0" w:color="auto"/>
        <w:left w:val="none" w:sz="0" w:space="0" w:color="auto"/>
        <w:bottom w:val="none" w:sz="0" w:space="0" w:color="auto"/>
        <w:right w:val="none" w:sz="0" w:space="0" w:color="auto"/>
      </w:divBdr>
    </w:div>
    <w:div w:id="665935830">
      <w:bodyDiv w:val="1"/>
      <w:marLeft w:val="0"/>
      <w:marRight w:val="0"/>
      <w:marTop w:val="0"/>
      <w:marBottom w:val="0"/>
      <w:divBdr>
        <w:top w:val="none" w:sz="0" w:space="0" w:color="auto"/>
        <w:left w:val="none" w:sz="0" w:space="0" w:color="auto"/>
        <w:bottom w:val="none" w:sz="0" w:space="0" w:color="auto"/>
        <w:right w:val="none" w:sz="0" w:space="0" w:color="auto"/>
      </w:divBdr>
    </w:div>
    <w:div w:id="737703762">
      <w:bodyDiv w:val="1"/>
      <w:marLeft w:val="0"/>
      <w:marRight w:val="0"/>
      <w:marTop w:val="0"/>
      <w:marBottom w:val="0"/>
      <w:divBdr>
        <w:top w:val="none" w:sz="0" w:space="0" w:color="auto"/>
        <w:left w:val="none" w:sz="0" w:space="0" w:color="auto"/>
        <w:bottom w:val="none" w:sz="0" w:space="0" w:color="auto"/>
        <w:right w:val="none" w:sz="0" w:space="0" w:color="auto"/>
      </w:divBdr>
    </w:div>
    <w:div w:id="776295476">
      <w:bodyDiv w:val="1"/>
      <w:marLeft w:val="0"/>
      <w:marRight w:val="0"/>
      <w:marTop w:val="0"/>
      <w:marBottom w:val="0"/>
      <w:divBdr>
        <w:top w:val="none" w:sz="0" w:space="0" w:color="auto"/>
        <w:left w:val="none" w:sz="0" w:space="0" w:color="auto"/>
        <w:bottom w:val="none" w:sz="0" w:space="0" w:color="auto"/>
        <w:right w:val="none" w:sz="0" w:space="0" w:color="auto"/>
      </w:divBdr>
    </w:div>
    <w:div w:id="816188747">
      <w:bodyDiv w:val="1"/>
      <w:marLeft w:val="0"/>
      <w:marRight w:val="0"/>
      <w:marTop w:val="0"/>
      <w:marBottom w:val="0"/>
      <w:divBdr>
        <w:top w:val="none" w:sz="0" w:space="0" w:color="auto"/>
        <w:left w:val="none" w:sz="0" w:space="0" w:color="auto"/>
        <w:bottom w:val="none" w:sz="0" w:space="0" w:color="auto"/>
        <w:right w:val="none" w:sz="0" w:space="0" w:color="auto"/>
      </w:divBdr>
    </w:div>
    <w:div w:id="838468553">
      <w:bodyDiv w:val="1"/>
      <w:marLeft w:val="0"/>
      <w:marRight w:val="0"/>
      <w:marTop w:val="0"/>
      <w:marBottom w:val="0"/>
      <w:divBdr>
        <w:top w:val="none" w:sz="0" w:space="0" w:color="auto"/>
        <w:left w:val="none" w:sz="0" w:space="0" w:color="auto"/>
        <w:bottom w:val="none" w:sz="0" w:space="0" w:color="auto"/>
        <w:right w:val="none" w:sz="0" w:space="0" w:color="auto"/>
      </w:divBdr>
    </w:div>
    <w:div w:id="843979349">
      <w:bodyDiv w:val="1"/>
      <w:marLeft w:val="0"/>
      <w:marRight w:val="0"/>
      <w:marTop w:val="0"/>
      <w:marBottom w:val="0"/>
      <w:divBdr>
        <w:top w:val="none" w:sz="0" w:space="0" w:color="auto"/>
        <w:left w:val="none" w:sz="0" w:space="0" w:color="auto"/>
        <w:bottom w:val="none" w:sz="0" w:space="0" w:color="auto"/>
        <w:right w:val="none" w:sz="0" w:space="0" w:color="auto"/>
      </w:divBdr>
    </w:div>
    <w:div w:id="942155959">
      <w:bodyDiv w:val="1"/>
      <w:marLeft w:val="0"/>
      <w:marRight w:val="0"/>
      <w:marTop w:val="0"/>
      <w:marBottom w:val="0"/>
      <w:divBdr>
        <w:top w:val="none" w:sz="0" w:space="0" w:color="auto"/>
        <w:left w:val="none" w:sz="0" w:space="0" w:color="auto"/>
        <w:bottom w:val="none" w:sz="0" w:space="0" w:color="auto"/>
        <w:right w:val="none" w:sz="0" w:space="0" w:color="auto"/>
      </w:divBdr>
    </w:div>
    <w:div w:id="948315933">
      <w:bodyDiv w:val="1"/>
      <w:marLeft w:val="0"/>
      <w:marRight w:val="0"/>
      <w:marTop w:val="0"/>
      <w:marBottom w:val="0"/>
      <w:divBdr>
        <w:top w:val="none" w:sz="0" w:space="0" w:color="auto"/>
        <w:left w:val="none" w:sz="0" w:space="0" w:color="auto"/>
        <w:bottom w:val="none" w:sz="0" w:space="0" w:color="auto"/>
        <w:right w:val="none" w:sz="0" w:space="0" w:color="auto"/>
      </w:divBdr>
    </w:div>
    <w:div w:id="972171675">
      <w:bodyDiv w:val="1"/>
      <w:marLeft w:val="0"/>
      <w:marRight w:val="0"/>
      <w:marTop w:val="0"/>
      <w:marBottom w:val="0"/>
      <w:divBdr>
        <w:top w:val="none" w:sz="0" w:space="0" w:color="auto"/>
        <w:left w:val="none" w:sz="0" w:space="0" w:color="auto"/>
        <w:bottom w:val="none" w:sz="0" w:space="0" w:color="auto"/>
        <w:right w:val="none" w:sz="0" w:space="0" w:color="auto"/>
      </w:divBdr>
    </w:div>
    <w:div w:id="974530187">
      <w:bodyDiv w:val="1"/>
      <w:marLeft w:val="0"/>
      <w:marRight w:val="0"/>
      <w:marTop w:val="0"/>
      <w:marBottom w:val="0"/>
      <w:divBdr>
        <w:top w:val="none" w:sz="0" w:space="0" w:color="auto"/>
        <w:left w:val="none" w:sz="0" w:space="0" w:color="auto"/>
        <w:bottom w:val="none" w:sz="0" w:space="0" w:color="auto"/>
        <w:right w:val="none" w:sz="0" w:space="0" w:color="auto"/>
      </w:divBdr>
    </w:div>
    <w:div w:id="975715796">
      <w:bodyDiv w:val="1"/>
      <w:marLeft w:val="0"/>
      <w:marRight w:val="0"/>
      <w:marTop w:val="0"/>
      <w:marBottom w:val="0"/>
      <w:divBdr>
        <w:top w:val="none" w:sz="0" w:space="0" w:color="auto"/>
        <w:left w:val="none" w:sz="0" w:space="0" w:color="auto"/>
        <w:bottom w:val="none" w:sz="0" w:space="0" w:color="auto"/>
        <w:right w:val="none" w:sz="0" w:space="0" w:color="auto"/>
      </w:divBdr>
    </w:div>
    <w:div w:id="1004674494">
      <w:bodyDiv w:val="1"/>
      <w:marLeft w:val="0"/>
      <w:marRight w:val="0"/>
      <w:marTop w:val="0"/>
      <w:marBottom w:val="0"/>
      <w:divBdr>
        <w:top w:val="none" w:sz="0" w:space="0" w:color="auto"/>
        <w:left w:val="none" w:sz="0" w:space="0" w:color="auto"/>
        <w:bottom w:val="none" w:sz="0" w:space="0" w:color="auto"/>
        <w:right w:val="none" w:sz="0" w:space="0" w:color="auto"/>
      </w:divBdr>
    </w:div>
    <w:div w:id="1007560055">
      <w:bodyDiv w:val="1"/>
      <w:marLeft w:val="0"/>
      <w:marRight w:val="0"/>
      <w:marTop w:val="0"/>
      <w:marBottom w:val="0"/>
      <w:divBdr>
        <w:top w:val="none" w:sz="0" w:space="0" w:color="auto"/>
        <w:left w:val="none" w:sz="0" w:space="0" w:color="auto"/>
        <w:bottom w:val="none" w:sz="0" w:space="0" w:color="auto"/>
        <w:right w:val="none" w:sz="0" w:space="0" w:color="auto"/>
      </w:divBdr>
      <w:divsChild>
        <w:div w:id="566958487">
          <w:marLeft w:val="0"/>
          <w:marRight w:val="0"/>
          <w:marTop w:val="0"/>
          <w:marBottom w:val="0"/>
          <w:divBdr>
            <w:top w:val="none" w:sz="0" w:space="0" w:color="auto"/>
            <w:left w:val="none" w:sz="0" w:space="0" w:color="auto"/>
            <w:bottom w:val="none" w:sz="0" w:space="0" w:color="auto"/>
            <w:right w:val="none" w:sz="0" w:space="0" w:color="auto"/>
          </w:divBdr>
          <w:divsChild>
            <w:div w:id="594440985">
              <w:marLeft w:val="0"/>
              <w:marRight w:val="0"/>
              <w:marTop w:val="0"/>
              <w:marBottom w:val="0"/>
              <w:divBdr>
                <w:top w:val="none" w:sz="0" w:space="0" w:color="auto"/>
                <w:left w:val="none" w:sz="0" w:space="0" w:color="auto"/>
                <w:bottom w:val="none" w:sz="0" w:space="0" w:color="auto"/>
                <w:right w:val="none" w:sz="0" w:space="0" w:color="auto"/>
              </w:divBdr>
              <w:divsChild>
                <w:div w:id="1697002304">
                  <w:marLeft w:val="0"/>
                  <w:marRight w:val="0"/>
                  <w:marTop w:val="0"/>
                  <w:marBottom w:val="0"/>
                  <w:divBdr>
                    <w:top w:val="none" w:sz="0" w:space="0" w:color="auto"/>
                    <w:left w:val="none" w:sz="0" w:space="0" w:color="auto"/>
                    <w:bottom w:val="none" w:sz="0" w:space="0" w:color="auto"/>
                    <w:right w:val="none" w:sz="0" w:space="0" w:color="auto"/>
                  </w:divBdr>
                </w:div>
              </w:divsChild>
            </w:div>
            <w:div w:id="279189939">
              <w:marLeft w:val="0"/>
              <w:marRight w:val="0"/>
              <w:marTop w:val="0"/>
              <w:marBottom w:val="0"/>
              <w:divBdr>
                <w:top w:val="none" w:sz="0" w:space="0" w:color="auto"/>
                <w:left w:val="none" w:sz="0" w:space="0" w:color="auto"/>
                <w:bottom w:val="none" w:sz="0" w:space="0" w:color="auto"/>
                <w:right w:val="none" w:sz="0" w:space="0" w:color="auto"/>
              </w:divBdr>
              <w:divsChild>
                <w:div w:id="824246803">
                  <w:marLeft w:val="0"/>
                  <w:marRight w:val="0"/>
                  <w:marTop w:val="0"/>
                  <w:marBottom w:val="0"/>
                  <w:divBdr>
                    <w:top w:val="none" w:sz="0" w:space="0" w:color="auto"/>
                    <w:left w:val="none" w:sz="0" w:space="0" w:color="auto"/>
                    <w:bottom w:val="none" w:sz="0" w:space="0" w:color="auto"/>
                    <w:right w:val="none" w:sz="0" w:space="0" w:color="auto"/>
                  </w:divBdr>
                </w:div>
              </w:divsChild>
            </w:div>
            <w:div w:id="82147307">
              <w:marLeft w:val="0"/>
              <w:marRight w:val="0"/>
              <w:marTop w:val="0"/>
              <w:marBottom w:val="0"/>
              <w:divBdr>
                <w:top w:val="none" w:sz="0" w:space="0" w:color="auto"/>
                <w:left w:val="none" w:sz="0" w:space="0" w:color="auto"/>
                <w:bottom w:val="none" w:sz="0" w:space="0" w:color="auto"/>
                <w:right w:val="none" w:sz="0" w:space="0" w:color="auto"/>
              </w:divBdr>
              <w:divsChild>
                <w:div w:id="1805804004">
                  <w:marLeft w:val="0"/>
                  <w:marRight w:val="0"/>
                  <w:marTop w:val="0"/>
                  <w:marBottom w:val="0"/>
                  <w:divBdr>
                    <w:top w:val="none" w:sz="0" w:space="0" w:color="auto"/>
                    <w:left w:val="none" w:sz="0" w:space="0" w:color="auto"/>
                    <w:bottom w:val="none" w:sz="0" w:space="0" w:color="auto"/>
                    <w:right w:val="none" w:sz="0" w:space="0" w:color="auto"/>
                  </w:divBdr>
                </w:div>
              </w:divsChild>
            </w:div>
            <w:div w:id="1276983881">
              <w:marLeft w:val="0"/>
              <w:marRight w:val="0"/>
              <w:marTop w:val="0"/>
              <w:marBottom w:val="0"/>
              <w:divBdr>
                <w:top w:val="none" w:sz="0" w:space="0" w:color="auto"/>
                <w:left w:val="none" w:sz="0" w:space="0" w:color="auto"/>
                <w:bottom w:val="none" w:sz="0" w:space="0" w:color="auto"/>
                <w:right w:val="none" w:sz="0" w:space="0" w:color="auto"/>
              </w:divBdr>
              <w:divsChild>
                <w:div w:id="82621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06545">
      <w:bodyDiv w:val="1"/>
      <w:marLeft w:val="0"/>
      <w:marRight w:val="0"/>
      <w:marTop w:val="0"/>
      <w:marBottom w:val="0"/>
      <w:divBdr>
        <w:top w:val="none" w:sz="0" w:space="0" w:color="auto"/>
        <w:left w:val="none" w:sz="0" w:space="0" w:color="auto"/>
        <w:bottom w:val="none" w:sz="0" w:space="0" w:color="auto"/>
        <w:right w:val="none" w:sz="0" w:space="0" w:color="auto"/>
      </w:divBdr>
    </w:div>
    <w:div w:id="1030296478">
      <w:bodyDiv w:val="1"/>
      <w:marLeft w:val="0"/>
      <w:marRight w:val="0"/>
      <w:marTop w:val="0"/>
      <w:marBottom w:val="0"/>
      <w:divBdr>
        <w:top w:val="none" w:sz="0" w:space="0" w:color="auto"/>
        <w:left w:val="none" w:sz="0" w:space="0" w:color="auto"/>
        <w:bottom w:val="none" w:sz="0" w:space="0" w:color="auto"/>
        <w:right w:val="none" w:sz="0" w:space="0" w:color="auto"/>
      </w:divBdr>
    </w:div>
    <w:div w:id="1042094321">
      <w:bodyDiv w:val="1"/>
      <w:marLeft w:val="0"/>
      <w:marRight w:val="0"/>
      <w:marTop w:val="0"/>
      <w:marBottom w:val="0"/>
      <w:divBdr>
        <w:top w:val="none" w:sz="0" w:space="0" w:color="auto"/>
        <w:left w:val="none" w:sz="0" w:space="0" w:color="auto"/>
        <w:bottom w:val="none" w:sz="0" w:space="0" w:color="auto"/>
        <w:right w:val="none" w:sz="0" w:space="0" w:color="auto"/>
      </w:divBdr>
    </w:div>
    <w:div w:id="1055540805">
      <w:bodyDiv w:val="1"/>
      <w:marLeft w:val="0"/>
      <w:marRight w:val="0"/>
      <w:marTop w:val="0"/>
      <w:marBottom w:val="0"/>
      <w:divBdr>
        <w:top w:val="none" w:sz="0" w:space="0" w:color="auto"/>
        <w:left w:val="none" w:sz="0" w:space="0" w:color="auto"/>
        <w:bottom w:val="none" w:sz="0" w:space="0" w:color="auto"/>
        <w:right w:val="none" w:sz="0" w:space="0" w:color="auto"/>
      </w:divBdr>
    </w:div>
    <w:div w:id="1064063725">
      <w:bodyDiv w:val="1"/>
      <w:marLeft w:val="0"/>
      <w:marRight w:val="0"/>
      <w:marTop w:val="0"/>
      <w:marBottom w:val="0"/>
      <w:divBdr>
        <w:top w:val="none" w:sz="0" w:space="0" w:color="auto"/>
        <w:left w:val="none" w:sz="0" w:space="0" w:color="auto"/>
        <w:bottom w:val="none" w:sz="0" w:space="0" w:color="auto"/>
        <w:right w:val="none" w:sz="0" w:space="0" w:color="auto"/>
      </w:divBdr>
    </w:div>
    <w:div w:id="1076125954">
      <w:bodyDiv w:val="1"/>
      <w:marLeft w:val="0"/>
      <w:marRight w:val="0"/>
      <w:marTop w:val="0"/>
      <w:marBottom w:val="0"/>
      <w:divBdr>
        <w:top w:val="none" w:sz="0" w:space="0" w:color="auto"/>
        <w:left w:val="none" w:sz="0" w:space="0" w:color="auto"/>
        <w:bottom w:val="none" w:sz="0" w:space="0" w:color="auto"/>
        <w:right w:val="none" w:sz="0" w:space="0" w:color="auto"/>
      </w:divBdr>
    </w:div>
    <w:div w:id="1087770886">
      <w:bodyDiv w:val="1"/>
      <w:marLeft w:val="0"/>
      <w:marRight w:val="0"/>
      <w:marTop w:val="0"/>
      <w:marBottom w:val="0"/>
      <w:divBdr>
        <w:top w:val="none" w:sz="0" w:space="0" w:color="auto"/>
        <w:left w:val="none" w:sz="0" w:space="0" w:color="auto"/>
        <w:bottom w:val="none" w:sz="0" w:space="0" w:color="auto"/>
        <w:right w:val="none" w:sz="0" w:space="0" w:color="auto"/>
      </w:divBdr>
    </w:div>
    <w:div w:id="1088775177">
      <w:bodyDiv w:val="1"/>
      <w:marLeft w:val="0"/>
      <w:marRight w:val="0"/>
      <w:marTop w:val="0"/>
      <w:marBottom w:val="0"/>
      <w:divBdr>
        <w:top w:val="none" w:sz="0" w:space="0" w:color="auto"/>
        <w:left w:val="none" w:sz="0" w:space="0" w:color="auto"/>
        <w:bottom w:val="none" w:sz="0" w:space="0" w:color="auto"/>
        <w:right w:val="none" w:sz="0" w:space="0" w:color="auto"/>
      </w:divBdr>
    </w:div>
    <w:div w:id="1093211600">
      <w:bodyDiv w:val="1"/>
      <w:marLeft w:val="0"/>
      <w:marRight w:val="0"/>
      <w:marTop w:val="0"/>
      <w:marBottom w:val="0"/>
      <w:divBdr>
        <w:top w:val="none" w:sz="0" w:space="0" w:color="auto"/>
        <w:left w:val="none" w:sz="0" w:space="0" w:color="auto"/>
        <w:bottom w:val="none" w:sz="0" w:space="0" w:color="auto"/>
        <w:right w:val="none" w:sz="0" w:space="0" w:color="auto"/>
      </w:divBdr>
    </w:div>
    <w:div w:id="1097747993">
      <w:bodyDiv w:val="1"/>
      <w:marLeft w:val="0"/>
      <w:marRight w:val="0"/>
      <w:marTop w:val="0"/>
      <w:marBottom w:val="0"/>
      <w:divBdr>
        <w:top w:val="none" w:sz="0" w:space="0" w:color="auto"/>
        <w:left w:val="none" w:sz="0" w:space="0" w:color="auto"/>
        <w:bottom w:val="none" w:sz="0" w:space="0" w:color="auto"/>
        <w:right w:val="none" w:sz="0" w:space="0" w:color="auto"/>
      </w:divBdr>
    </w:div>
    <w:div w:id="1116944667">
      <w:bodyDiv w:val="1"/>
      <w:marLeft w:val="0"/>
      <w:marRight w:val="0"/>
      <w:marTop w:val="0"/>
      <w:marBottom w:val="0"/>
      <w:divBdr>
        <w:top w:val="none" w:sz="0" w:space="0" w:color="auto"/>
        <w:left w:val="none" w:sz="0" w:space="0" w:color="auto"/>
        <w:bottom w:val="none" w:sz="0" w:space="0" w:color="auto"/>
        <w:right w:val="none" w:sz="0" w:space="0" w:color="auto"/>
      </w:divBdr>
    </w:div>
    <w:div w:id="1126041357">
      <w:bodyDiv w:val="1"/>
      <w:marLeft w:val="0"/>
      <w:marRight w:val="0"/>
      <w:marTop w:val="0"/>
      <w:marBottom w:val="0"/>
      <w:divBdr>
        <w:top w:val="none" w:sz="0" w:space="0" w:color="auto"/>
        <w:left w:val="none" w:sz="0" w:space="0" w:color="auto"/>
        <w:bottom w:val="none" w:sz="0" w:space="0" w:color="auto"/>
        <w:right w:val="none" w:sz="0" w:space="0" w:color="auto"/>
      </w:divBdr>
    </w:div>
    <w:div w:id="1155292686">
      <w:bodyDiv w:val="1"/>
      <w:marLeft w:val="0"/>
      <w:marRight w:val="0"/>
      <w:marTop w:val="0"/>
      <w:marBottom w:val="0"/>
      <w:divBdr>
        <w:top w:val="none" w:sz="0" w:space="0" w:color="auto"/>
        <w:left w:val="none" w:sz="0" w:space="0" w:color="auto"/>
        <w:bottom w:val="none" w:sz="0" w:space="0" w:color="auto"/>
        <w:right w:val="none" w:sz="0" w:space="0" w:color="auto"/>
      </w:divBdr>
    </w:div>
    <w:div w:id="1160005225">
      <w:bodyDiv w:val="1"/>
      <w:marLeft w:val="0"/>
      <w:marRight w:val="0"/>
      <w:marTop w:val="0"/>
      <w:marBottom w:val="0"/>
      <w:divBdr>
        <w:top w:val="none" w:sz="0" w:space="0" w:color="auto"/>
        <w:left w:val="none" w:sz="0" w:space="0" w:color="auto"/>
        <w:bottom w:val="none" w:sz="0" w:space="0" w:color="auto"/>
        <w:right w:val="none" w:sz="0" w:space="0" w:color="auto"/>
      </w:divBdr>
      <w:divsChild>
        <w:div w:id="151064644">
          <w:marLeft w:val="0"/>
          <w:marRight w:val="0"/>
          <w:marTop w:val="0"/>
          <w:marBottom w:val="567"/>
          <w:divBdr>
            <w:top w:val="none" w:sz="0" w:space="0" w:color="auto"/>
            <w:left w:val="none" w:sz="0" w:space="0" w:color="auto"/>
            <w:bottom w:val="none" w:sz="0" w:space="0" w:color="auto"/>
            <w:right w:val="none" w:sz="0" w:space="0" w:color="auto"/>
          </w:divBdr>
        </w:div>
        <w:div w:id="2135370758">
          <w:marLeft w:val="0"/>
          <w:marRight w:val="0"/>
          <w:marTop w:val="0"/>
          <w:marBottom w:val="0"/>
          <w:divBdr>
            <w:top w:val="none" w:sz="0" w:space="0" w:color="auto"/>
            <w:left w:val="none" w:sz="0" w:space="0" w:color="auto"/>
            <w:bottom w:val="none" w:sz="0" w:space="0" w:color="auto"/>
            <w:right w:val="none" w:sz="0" w:space="0" w:color="auto"/>
          </w:divBdr>
        </w:div>
        <w:div w:id="1718898128">
          <w:marLeft w:val="0"/>
          <w:marRight w:val="0"/>
          <w:marTop w:val="0"/>
          <w:marBottom w:val="0"/>
          <w:divBdr>
            <w:top w:val="none" w:sz="0" w:space="0" w:color="auto"/>
            <w:left w:val="none" w:sz="0" w:space="0" w:color="auto"/>
            <w:bottom w:val="none" w:sz="0" w:space="0" w:color="auto"/>
            <w:right w:val="none" w:sz="0" w:space="0" w:color="auto"/>
          </w:divBdr>
        </w:div>
      </w:divsChild>
    </w:div>
    <w:div w:id="1186210307">
      <w:bodyDiv w:val="1"/>
      <w:marLeft w:val="0"/>
      <w:marRight w:val="0"/>
      <w:marTop w:val="0"/>
      <w:marBottom w:val="0"/>
      <w:divBdr>
        <w:top w:val="none" w:sz="0" w:space="0" w:color="auto"/>
        <w:left w:val="none" w:sz="0" w:space="0" w:color="auto"/>
        <w:bottom w:val="none" w:sz="0" w:space="0" w:color="auto"/>
        <w:right w:val="none" w:sz="0" w:space="0" w:color="auto"/>
      </w:divBdr>
    </w:div>
    <w:div w:id="1214388272">
      <w:bodyDiv w:val="1"/>
      <w:marLeft w:val="0"/>
      <w:marRight w:val="0"/>
      <w:marTop w:val="0"/>
      <w:marBottom w:val="0"/>
      <w:divBdr>
        <w:top w:val="none" w:sz="0" w:space="0" w:color="auto"/>
        <w:left w:val="none" w:sz="0" w:space="0" w:color="auto"/>
        <w:bottom w:val="none" w:sz="0" w:space="0" w:color="auto"/>
        <w:right w:val="none" w:sz="0" w:space="0" w:color="auto"/>
      </w:divBdr>
    </w:div>
    <w:div w:id="1228497612">
      <w:bodyDiv w:val="1"/>
      <w:marLeft w:val="0"/>
      <w:marRight w:val="0"/>
      <w:marTop w:val="0"/>
      <w:marBottom w:val="0"/>
      <w:divBdr>
        <w:top w:val="none" w:sz="0" w:space="0" w:color="auto"/>
        <w:left w:val="none" w:sz="0" w:space="0" w:color="auto"/>
        <w:bottom w:val="none" w:sz="0" w:space="0" w:color="auto"/>
        <w:right w:val="none" w:sz="0" w:space="0" w:color="auto"/>
      </w:divBdr>
    </w:div>
    <w:div w:id="1257902948">
      <w:bodyDiv w:val="1"/>
      <w:marLeft w:val="0"/>
      <w:marRight w:val="0"/>
      <w:marTop w:val="0"/>
      <w:marBottom w:val="0"/>
      <w:divBdr>
        <w:top w:val="none" w:sz="0" w:space="0" w:color="auto"/>
        <w:left w:val="none" w:sz="0" w:space="0" w:color="auto"/>
        <w:bottom w:val="none" w:sz="0" w:space="0" w:color="auto"/>
        <w:right w:val="none" w:sz="0" w:space="0" w:color="auto"/>
      </w:divBdr>
      <w:divsChild>
        <w:div w:id="1841775297">
          <w:marLeft w:val="0"/>
          <w:marRight w:val="0"/>
          <w:marTop w:val="300"/>
          <w:marBottom w:val="300"/>
          <w:divBdr>
            <w:top w:val="none" w:sz="0" w:space="0" w:color="auto"/>
            <w:left w:val="none" w:sz="0" w:space="0" w:color="auto"/>
            <w:bottom w:val="none" w:sz="0" w:space="0" w:color="auto"/>
            <w:right w:val="none" w:sz="0" w:space="0" w:color="auto"/>
          </w:divBdr>
          <w:divsChild>
            <w:div w:id="835223220">
              <w:marLeft w:val="0"/>
              <w:marRight w:val="0"/>
              <w:marTop w:val="0"/>
              <w:marBottom w:val="0"/>
              <w:divBdr>
                <w:top w:val="none" w:sz="0" w:space="0" w:color="auto"/>
                <w:left w:val="none" w:sz="0" w:space="0" w:color="auto"/>
                <w:bottom w:val="none" w:sz="0" w:space="0" w:color="auto"/>
                <w:right w:val="none" w:sz="0" w:space="0" w:color="auto"/>
              </w:divBdr>
              <w:divsChild>
                <w:div w:id="1123501806">
                  <w:marLeft w:val="0"/>
                  <w:marRight w:val="0"/>
                  <w:marTop w:val="0"/>
                  <w:marBottom w:val="0"/>
                  <w:divBdr>
                    <w:top w:val="none" w:sz="0" w:space="0" w:color="auto"/>
                    <w:left w:val="none" w:sz="0" w:space="0" w:color="auto"/>
                    <w:bottom w:val="none" w:sz="0" w:space="0" w:color="auto"/>
                    <w:right w:val="none" w:sz="0" w:space="0" w:color="auto"/>
                  </w:divBdr>
                  <w:divsChild>
                    <w:div w:id="196965102">
                      <w:marLeft w:val="0"/>
                      <w:marRight w:val="0"/>
                      <w:marTop w:val="0"/>
                      <w:marBottom w:val="0"/>
                      <w:divBdr>
                        <w:top w:val="none" w:sz="0" w:space="0" w:color="auto"/>
                        <w:left w:val="none" w:sz="0" w:space="0" w:color="auto"/>
                        <w:bottom w:val="none" w:sz="0" w:space="0" w:color="auto"/>
                        <w:right w:val="none" w:sz="0" w:space="0" w:color="auto"/>
                      </w:divBdr>
                      <w:divsChild>
                        <w:div w:id="842625139">
                          <w:marLeft w:val="0"/>
                          <w:marRight w:val="0"/>
                          <w:marTop w:val="0"/>
                          <w:marBottom w:val="0"/>
                          <w:divBdr>
                            <w:top w:val="none" w:sz="0" w:space="0" w:color="auto"/>
                            <w:left w:val="none" w:sz="0" w:space="0" w:color="auto"/>
                            <w:bottom w:val="none" w:sz="0" w:space="0" w:color="auto"/>
                            <w:right w:val="none" w:sz="0" w:space="0" w:color="auto"/>
                          </w:divBdr>
                          <w:divsChild>
                            <w:div w:id="21108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140076">
          <w:marLeft w:val="0"/>
          <w:marRight w:val="0"/>
          <w:marTop w:val="0"/>
          <w:marBottom w:val="0"/>
          <w:divBdr>
            <w:top w:val="none" w:sz="0" w:space="0" w:color="auto"/>
            <w:left w:val="none" w:sz="0" w:space="0" w:color="auto"/>
            <w:bottom w:val="none" w:sz="0" w:space="0" w:color="auto"/>
            <w:right w:val="none" w:sz="0" w:space="0" w:color="auto"/>
          </w:divBdr>
        </w:div>
        <w:div w:id="249196522">
          <w:marLeft w:val="0"/>
          <w:marRight w:val="0"/>
          <w:marTop w:val="300"/>
          <w:marBottom w:val="0"/>
          <w:divBdr>
            <w:top w:val="none" w:sz="0" w:space="0" w:color="auto"/>
            <w:left w:val="none" w:sz="0" w:space="0" w:color="auto"/>
            <w:bottom w:val="none" w:sz="0" w:space="0" w:color="auto"/>
            <w:right w:val="none" w:sz="0" w:space="0" w:color="auto"/>
          </w:divBdr>
          <w:divsChild>
            <w:div w:id="1713922108">
              <w:marLeft w:val="0"/>
              <w:marRight w:val="0"/>
              <w:marTop w:val="0"/>
              <w:marBottom w:val="0"/>
              <w:divBdr>
                <w:top w:val="none" w:sz="0" w:space="0" w:color="auto"/>
                <w:left w:val="none" w:sz="0" w:space="0" w:color="auto"/>
                <w:bottom w:val="none" w:sz="0" w:space="0" w:color="auto"/>
                <w:right w:val="none" w:sz="0" w:space="0" w:color="auto"/>
              </w:divBdr>
              <w:divsChild>
                <w:div w:id="2117091288">
                  <w:marLeft w:val="0"/>
                  <w:marRight w:val="0"/>
                  <w:marTop w:val="0"/>
                  <w:marBottom w:val="0"/>
                  <w:divBdr>
                    <w:top w:val="none" w:sz="0" w:space="0" w:color="auto"/>
                    <w:left w:val="none" w:sz="0" w:space="0" w:color="auto"/>
                    <w:bottom w:val="none" w:sz="0" w:space="0" w:color="auto"/>
                    <w:right w:val="none" w:sz="0" w:space="0" w:color="auto"/>
                  </w:divBdr>
                  <w:divsChild>
                    <w:div w:id="1958415744">
                      <w:marLeft w:val="0"/>
                      <w:marRight w:val="0"/>
                      <w:marTop w:val="0"/>
                      <w:marBottom w:val="0"/>
                      <w:divBdr>
                        <w:top w:val="none" w:sz="0" w:space="0" w:color="auto"/>
                        <w:left w:val="none" w:sz="0" w:space="0" w:color="auto"/>
                        <w:bottom w:val="single" w:sz="6" w:space="15" w:color="FF4E36"/>
                        <w:right w:val="none" w:sz="0" w:space="0" w:color="auto"/>
                      </w:divBdr>
                      <w:divsChild>
                        <w:div w:id="842168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6622694">
                  <w:marLeft w:val="0"/>
                  <w:marRight w:val="0"/>
                  <w:marTop w:val="0"/>
                  <w:marBottom w:val="0"/>
                  <w:divBdr>
                    <w:top w:val="none" w:sz="0" w:space="0" w:color="auto"/>
                    <w:left w:val="none" w:sz="0" w:space="0" w:color="auto"/>
                    <w:bottom w:val="none" w:sz="0" w:space="0" w:color="auto"/>
                    <w:right w:val="none" w:sz="0" w:space="0" w:color="auto"/>
                  </w:divBdr>
                  <w:divsChild>
                    <w:div w:id="830563248">
                      <w:marLeft w:val="0"/>
                      <w:marRight w:val="0"/>
                      <w:marTop w:val="0"/>
                      <w:marBottom w:val="0"/>
                      <w:divBdr>
                        <w:top w:val="none" w:sz="0" w:space="0" w:color="auto"/>
                        <w:left w:val="none" w:sz="0" w:space="0" w:color="auto"/>
                        <w:bottom w:val="single" w:sz="6" w:space="15" w:color="D3229B"/>
                        <w:right w:val="none" w:sz="0" w:space="0" w:color="auto"/>
                      </w:divBdr>
                      <w:divsChild>
                        <w:div w:id="13971261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5237707">
                  <w:marLeft w:val="0"/>
                  <w:marRight w:val="0"/>
                  <w:marTop w:val="0"/>
                  <w:marBottom w:val="0"/>
                  <w:divBdr>
                    <w:top w:val="none" w:sz="0" w:space="0" w:color="auto"/>
                    <w:left w:val="none" w:sz="0" w:space="0" w:color="auto"/>
                    <w:bottom w:val="none" w:sz="0" w:space="0" w:color="auto"/>
                    <w:right w:val="none" w:sz="0" w:space="0" w:color="auto"/>
                  </w:divBdr>
                  <w:divsChild>
                    <w:div w:id="1619069577">
                      <w:marLeft w:val="0"/>
                      <w:marRight w:val="0"/>
                      <w:marTop w:val="0"/>
                      <w:marBottom w:val="0"/>
                      <w:divBdr>
                        <w:top w:val="none" w:sz="0" w:space="0" w:color="auto"/>
                        <w:left w:val="none" w:sz="0" w:space="0" w:color="auto"/>
                        <w:bottom w:val="single" w:sz="6" w:space="15" w:color="319DC9"/>
                        <w:right w:val="none" w:sz="0" w:space="0" w:color="auto"/>
                      </w:divBdr>
                      <w:divsChild>
                        <w:div w:id="9929522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512764623">
          <w:blockQuote w:val="1"/>
          <w:marLeft w:val="0"/>
          <w:marRight w:val="0"/>
          <w:marTop w:val="600"/>
          <w:marBottom w:val="600"/>
          <w:divBdr>
            <w:top w:val="none" w:sz="0" w:space="0" w:color="auto"/>
            <w:left w:val="none" w:sz="0" w:space="0" w:color="auto"/>
            <w:bottom w:val="none" w:sz="0" w:space="0" w:color="auto"/>
            <w:right w:val="none" w:sz="0" w:space="0" w:color="auto"/>
          </w:divBdr>
        </w:div>
        <w:div w:id="1825928157">
          <w:marLeft w:val="0"/>
          <w:marRight w:val="0"/>
          <w:marTop w:val="300"/>
          <w:marBottom w:val="300"/>
          <w:divBdr>
            <w:top w:val="none" w:sz="0" w:space="0" w:color="auto"/>
            <w:left w:val="none" w:sz="0" w:space="0" w:color="auto"/>
            <w:bottom w:val="none" w:sz="0" w:space="0" w:color="auto"/>
            <w:right w:val="none" w:sz="0" w:space="0" w:color="auto"/>
          </w:divBdr>
          <w:divsChild>
            <w:div w:id="1914272202">
              <w:marLeft w:val="0"/>
              <w:marRight w:val="0"/>
              <w:marTop w:val="0"/>
              <w:marBottom w:val="0"/>
              <w:divBdr>
                <w:top w:val="none" w:sz="0" w:space="0" w:color="auto"/>
                <w:left w:val="none" w:sz="0" w:space="0" w:color="auto"/>
                <w:bottom w:val="none" w:sz="0" w:space="0" w:color="auto"/>
                <w:right w:val="none" w:sz="0" w:space="0" w:color="auto"/>
              </w:divBdr>
              <w:divsChild>
                <w:div w:id="1005397932">
                  <w:marLeft w:val="0"/>
                  <w:marRight w:val="0"/>
                  <w:marTop w:val="0"/>
                  <w:marBottom w:val="0"/>
                  <w:divBdr>
                    <w:top w:val="none" w:sz="0" w:space="0" w:color="auto"/>
                    <w:left w:val="none" w:sz="0" w:space="0" w:color="auto"/>
                    <w:bottom w:val="none" w:sz="0" w:space="0" w:color="auto"/>
                    <w:right w:val="none" w:sz="0" w:space="0" w:color="auto"/>
                  </w:divBdr>
                  <w:divsChild>
                    <w:div w:id="240526106">
                      <w:marLeft w:val="0"/>
                      <w:marRight w:val="0"/>
                      <w:marTop w:val="0"/>
                      <w:marBottom w:val="0"/>
                      <w:divBdr>
                        <w:top w:val="none" w:sz="0" w:space="0" w:color="auto"/>
                        <w:left w:val="none" w:sz="0" w:space="0" w:color="auto"/>
                        <w:bottom w:val="none" w:sz="0" w:space="0" w:color="auto"/>
                        <w:right w:val="none" w:sz="0" w:space="0" w:color="auto"/>
                      </w:divBdr>
                      <w:divsChild>
                        <w:div w:id="861237476">
                          <w:marLeft w:val="0"/>
                          <w:marRight w:val="0"/>
                          <w:marTop w:val="0"/>
                          <w:marBottom w:val="0"/>
                          <w:divBdr>
                            <w:top w:val="none" w:sz="0" w:space="0" w:color="auto"/>
                            <w:left w:val="none" w:sz="0" w:space="0" w:color="auto"/>
                            <w:bottom w:val="none" w:sz="0" w:space="0" w:color="auto"/>
                            <w:right w:val="none" w:sz="0" w:space="0" w:color="auto"/>
                          </w:divBdr>
                          <w:divsChild>
                            <w:div w:id="156514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617571">
          <w:blockQuote w:val="1"/>
          <w:marLeft w:val="0"/>
          <w:marRight w:val="0"/>
          <w:marTop w:val="600"/>
          <w:marBottom w:val="600"/>
          <w:divBdr>
            <w:top w:val="none" w:sz="0" w:space="0" w:color="auto"/>
            <w:left w:val="none" w:sz="0" w:space="0" w:color="auto"/>
            <w:bottom w:val="none" w:sz="0" w:space="0" w:color="auto"/>
            <w:right w:val="none" w:sz="0" w:space="0" w:color="auto"/>
          </w:divBdr>
        </w:div>
        <w:div w:id="89470154">
          <w:marLeft w:val="0"/>
          <w:marRight w:val="0"/>
          <w:marTop w:val="300"/>
          <w:marBottom w:val="300"/>
          <w:divBdr>
            <w:top w:val="none" w:sz="0" w:space="0" w:color="auto"/>
            <w:left w:val="none" w:sz="0" w:space="0" w:color="auto"/>
            <w:bottom w:val="none" w:sz="0" w:space="0" w:color="auto"/>
            <w:right w:val="none" w:sz="0" w:space="0" w:color="auto"/>
          </w:divBdr>
          <w:divsChild>
            <w:div w:id="1978872949">
              <w:marLeft w:val="0"/>
              <w:marRight w:val="0"/>
              <w:marTop w:val="0"/>
              <w:marBottom w:val="0"/>
              <w:divBdr>
                <w:top w:val="none" w:sz="0" w:space="0" w:color="auto"/>
                <w:left w:val="none" w:sz="0" w:space="0" w:color="auto"/>
                <w:bottom w:val="none" w:sz="0" w:space="0" w:color="auto"/>
                <w:right w:val="none" w:sz="0" w:space="0" w:color="auto"/>
              </w:divBdr>
              <w:divsChild>
                <w:div w:id="1217085220">
                  <w:marLeft w:val="0"/>
                  <w:marRight w:val="0"/>
                  <w:marTop w:val="0"/>
                  <w:marBottom w:val="0"/>
                  <w:divBdr>
                    <w:top w:val="none" w:sz="0" w:space="0" w:color="auto"/>
                    <w:left w:val="none" w:sz="0" w:space="0" w:color="auto"/>
                    <w:bottom w:val="none" w:sz="0" w:space="0" w:color="auto"/>
                    <w:right w:val="none" w:sz="0" w:space="0" w:color="auto"/>
                  </w:divBdr>
                  <w:divsChild>
                    <w:div w:id="2032292111">
                      <w:marLeft w:val="0"/>
                      <w:marRight w:val="0"/>
                      <w:marTop w:val="0"/>
                      <w:marBottom w:val="0"/>
                      <w:divBdr>
                        <w:top w:val="none" w:sz="0" w:space="0" w:color="auto"/>
                        <w:left w:val="none" w:sz="0" w:space="0" w:color="auto"/>
                        <w:bottom w:val="none" w:sz="0" w:space="0" w:color="auto"/>
                        <w:right w:val="none" w:sz="0" w:space="0" w:color="auto"/>
                      </w:divBdr>
                      <w:divsChild>
                        <w:div w:id="1838301522">
                          <w:marLeft w:val="0"/>
                          <w:marRight w:val="0"/>
                          <w:marTop w:val="0"/>
                          <w:marBottom w:val="0"/>
                          <w:divBdr>
                            <w:top w:val="none" w:sz="0" w:space="0" w:color="auto"/>
                            <w:left w:val="none" w:sz="0" w:space="0" w:color="auto"/>
                            <w:bottom w:val="none" w:sz="0" w:space="0" w:color="auto"/>
                            <w:right w:val="none" w:sz="0" w:space="0" w:color="auto"/>
                          </w:divBdr>
                          <w:divsChild>
                            <w:div w:id="93994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218602">
      <w:bodyDiv w:val="1"/>
      <w:marLeft w:val="0"/>
      <w:marRight w:val="0"/>
      <w:marTop w:val="0"/>
      <w:marBottom w:val="0"/>
      <w:divBdr>
        <w:top w:val="none" w:sz="0" w:space="0" w:color="auto"/>
        <w:left w:val="none" w:sz="0" w:space="0" w:color="auto"/>
        <w:bottom w:val="none" w:sz="0" w:space="0" w:color="auto"/>
        <w:right w:val="none" w:sz="0" w:space="0" w:color="auto"/>
      </w:divBdr>
    </w:div>
    <w:div w:id="1260989254">
      <w:bodyDiv w:val="1"/>
      <w:marLeft w:val="0"/>
      <w:marRight w:val="0"/>
      <w:marTop w:val="0"/>
      <w:marBottom w:val="0"/>
      <w:divBdr>
        <w:top w:val="none" w:sz="0" w:space="0" w:color="auto"/>
        <w:left w:val="none" w:sz="0" w:space="0" w:color="auto"/>
        <w:bottom w:val="none" w:sz="0" w:space="0" w:color="auto"/>
        <w:right w:val="none" w:sz="0" w:space="0" w:color="auto"/>
      </w:divBdr>
    </w:div>
    <w:div w:id="1267348159">
      <w:bodyDiv w:val="1"/>
      <w:marLeft w:val="0"/>
      <w:marRight w:val="0"/>
      <w:marTop w:val="0"/>
      <w:marBottom w:val="0"/>
      <w:divBdr>
        <w:top w:val="none" w:sz="0" w:space="0" w:color="auto"/>
        <w:left w:val="none" w:sz="0" w:space="0" w:color="auto"/>
        <w:bottom w:val="none" w:sz="0" w:space="0" w:color="auto"/>
        <w:right w:val="none" w:sz="0" w:space="0" w:color="auto"/>
      </w:divBdr>
    </w:div>
    <w:div w:id="1267692973">
      <w:bodyDiv w:val="1"/>
      <w:marLeft w:val="0"/>
      <w:marRight w:val="0"/>
      <w:marTop w:val="0"/>
      <w:marBottom w:val="0"/>
      <w:divBdr>
        <w:top w:val="none" w:sz="0" w:space="0" w:color="auto"/>
        <w:left w:val="none" w:sz="0" w:space="0" w:color="auto"/>
        <w:bottom w:val="none" w:sz="0" w:space="0" w:color="auto"/>
        <w:right w:val="none" w:sz="0" w:space="0" w:color="auto"/>
      </w:divBdr>
    </w:div>
    <w:div w:id="1278291456">
      <w:bodyDiv w:val="1"/>
      <w:marLeft w:val="0"/>
      <w:marRight w:val="0"/>
      <w:marTop w:val="0"/>
      <w:marBottom w:val="0"/>
      <w:divBdr>
        <w:top w:val="none" w:sz="0" w:space="0" w:color="auto"/>
        <w:left w:val="none" w:sz="0" w:space="0" w:color="auto"/>
        <w:bottom w:val="none" w:sz="0" w:space="0" w:color="auto"/>
        <w:right w:val="none" w:sz="0" w:space="0" w:color="auto"/>
      </w:divBdr>
      <w:divsChild>
        <w:div w:id="1338842886">
          <w:marLeft w:val="0"/>
          <w:marRight w:val="0"/>
          <w:marTop w:val="0"/>
          <w:marBottom w:val="0"/>
          <w:divBdr>
            <w:top w:val="none" w:sz="0" w:space="0" w:color="auto"/>
            <w:left w:val="none" w:sz="0" w:space="0" w:color="auto"/>
            <w:bottom w:val="none" w:sz="0" w:space="0" w:color="auto"/>
            <w:right w:val="none" w:sz="0" w:space="0" w:color="auto"/>
          </w:divBdr>
        </w:div>
      </w:divsChild>
    </w:div>
    <w:div w:id="1282689983">
      <w:bodyDiv w:val="1"/>
      <w:marLeft w:val="0"/>
      <w:marRight w:val="0"/>
      <w:marTop w:val="0"/>
      <w:marBottom w:val="0"/>
      <w:divBdr>
        <w:top w:val="none" w:sz="0" w:space="0" w:color="auto"/>
        <w:left w:val="none" w:sz="0" w:space="0" w:color="auto"/>
        <w:bottom w:val="none" w:sz="0" w:space="0" w:color="auto"/>
        <w:right w:val="none" w:sz="0" w:space="0" w:color="auto"/>
      </w:divBdr>
    </w:div>
    <w:div w:id="1285429417">
      <w:bodyDiv w:val="1"/>
      <w:marLeft w:val="0"/>
      <w:marRight w:val="0"/>
      <w:marTop w:val="0"/>
      <w:marBottom w:val="0"/>
      <w:divBdr>
        <w:top w:val="none" w:sz="0" w:space="0" w:color="auto"/>
        <w:left w:val="none" w:sz="0" w:space="0" w:color="auto"/>
        <w:bottom w:val="none" w:sz="0" w:space="0" w:color="auto"/>
        <w:right w:val="none" w:sz="0" w:space="0" w:color="auto"/>
      </w:divBdr>
    </w:div>
    <w:div w:id="1289968774">
      <w:bodyDiv w:val="1"/>
      <w:marLeft w:val="0"/>
      <w:marRight w:val="0"/>
      <w:marTop w:val="0"/>
      <w:marBottom w:val="0"/>
      <w:divBdr>
        <w:top w:val="none" w:sz="0" w:space="0" w:color="auto"/>
        <w:left w:val="none" w:sz="0" w:space="0" w:color="auto"/>
        <w:bottom w:val="none" w:sz="0" w:space="0" w:color="auto"/>
        <w:right w:val="none" w:sz="0" w:space="0" w:color="auto"/>
      </w:divBdr>
    </w:div>
    <w:div w:id="1298728752">
      <w:bodyDiv w:val="1"/>
      <w:marLeft w:val="0"/>
      <w:marRight w:val="0"/>
      <w:marTop w:val="0"/>
      <w:marBottom w:val="0"/>
      <w:divBdr>
        <w:top w:val="none" w:sz="0" w:space="0" w:color="auto"/>
        <w:left w:val="none" w:sz="0" w:space="0" w:color="auto"/>
        <w:bottom w:val="none" w:sz="0" w:space="0" w:color="auto"/>
        <w:right w:val="none" w:sz="0" w:space="0" w:color="auto"/>
      </w:divBdr>
    </w:div>
    <w:div w:id="1318537313">
      <w:bodyDiv w:val="1"/>
      <w:marLeft w:val="0"/>
      <w:marRight w:val="0"/>
      <w:marTop w:val="0"/>
      <w:marBottom w:val="0"/>
      <w:divBdr>
        <w:top w:val="none" w:sz="0" w:space="0" w:color="auto"/>
        <w:left w:val="none" w:sz="0" w:space="0" w:color="auto"/>
        <w:bottom w:val="none" w:sz="0" w:space="0" w:color="auto"/>
        <w:right w:val="none" w:sz="0" w:space="0" w:color="auto"/>
      </w:divBdr>
    </w:div>
    <w:div w:id="1359042402">
      <w:bodyDiv w:val="1"/>
      <w:marLeft w:val="0"/>
      <w:marRight w:val="0"/>
      <w:marTop w:val="0"/>
      <w:marBottom w:val="0"/>
      <w:divBdr>
        <w:top w:val="none" w:sz="0" w:space="0" w:color="auto"/>
        <w:left w:val="none" w:sz="0" w:space="0" w:color="auto"/>
        <w:bottom w:val="none" w:sz="0" w:space="0" w:color="auto"/>
        <w:right w:val="none" w:sz="0" w:space="0" w:color="auto"/>
      </w:divBdr>
    </w:div>
    <w:div w:id="1364087815">
      <w:bodyDiv w:val="1"/>
      <w:marLeft w:val="0"/>
      <w:marRight w:val="0"/>
      <w:marTop w:val="0"/>
      <w:marBottom w:val="0"/>
      <w:divBdr>
        <w:top w:val="none" w:sz="0" w:space="0" w:color="auto"/>
        <w:left w:val="none" w:sz="0" w:space="0" w:color="auto"/>
        <w:bottom w:val="none" w:sz="0" w:space="0" w:color="auto"/>
        <w:right w:val="none" w:sz="0" w:space="0" w:color="auto"/>
      </w:divBdr>
      <w:divsChild>
        <w:div w:id="221604747">
          <w:marLeft w:val="0"/>
          <w:marRight w:val="0"/>
          <w:marTop w:val="0"/>
          <w:marBottom w:val="0"/>
          <w:divBdr>
            <w:top w:val="none" w:sz="0" w:space="0" w:color="auto"/>
            <w:left w:val="none" w:sz="0" w:space="0" w:color="auto"/>
            <w:bottom w:val="none" w:sz="0" w:space="0" w:color="auto"/>
            <w:right w:val="none" w:sz="0" w:space="0" w:color="auto"/>
          </w:divBdr>
          <w:divsChild>
            <w:div w:id="924534077">
              <w:marLeft w:val="0"/>
              <w:marRight w:val="0"/>
              <w:marTop w:val="0"/>
              <w:marBottom w:val="0"/>
              <w:divBdr>
                <w:top w:val="none" w:sz="0" w:space="0" w:color="auto"/>
                <w:left w:val="none" w:sz="0" w:space="0" w:color="auto"/>
                <w:bottom w:val="none" w:sz="0" w:space="0" w:color="auto"/>
                <w:right w:val="none" w:sz="0" w:space="0" w:color="auto"/>
              </w:divBdr>
              <w:divsChild>
                <w:div w:id="1395734383">
                  <w:marLeft w:val="0"/>
                  <w:marRight w:val="0"/>
                  <w:marTop w:val="0"/>
                  <w:marBottom w:val="0"/>
                  <w:divBdr>
                    <w:top w:val="none" w:sz="0" w:space="0" w:color="auto"/>
                    <w:left w:val="none" w:sz="0" w:space="0" w:color="auto"/>
                    <w:bottom w:val="none" w:sz="0" w:space="0" w:color="auto"/>
                    <w:right w:val="none" w:sz="0" w:space="0" w:color="auto"/>
                  </w:divBdr>
                </w:div>
              </w:divsChild>
            </w:div>
            <w:div w:id="959607449">
              <w:marLeft w:val="0"/>
              <w:marRight w:val="0"/>
              <w:marTop w:val="0"/>
              <w:marBottom w:val="0"/>
              <w:divBdr>
                <w:top w:val="none" w:sz="0" w:space="0" w:color="auto"/>
                <w:left w:val="none" w:sz="0" w:space="0" w:color="auto"/>
                <w:bottom w:val="none" w:sz="0" w:space="0" w:color="auto"/>
                <w:right w:val="none" w:sz="0" w:space="0" w:color="auto"/>
              </w:divBdr>
              <w:divsChild>
                <w:div w:id="12456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09934">
      <w:bodyDiv w:val="1"/>
      <w:marLeft w:val="0"/>
      <w:marRight w:val="0"/>
      <w:marTop w:val="0"/>
      <w:marBottom w:val="0"/>
      <w:divBdr>
        <w:top w:val="none" w:sz="0" w:space="0" w:color="auto"/>
        <w:left w:val="none" w:sz="0" w:space="0" w:color="auto"/>
        <w:bottom w:val="none" w:sz="0" w:space="0" w:color="auto"/>
        <w:right w:val="none" w:sz="0" w:space="0" w:color="auto"/>
      </w:divBdr>
    </w:div>
    <w:div w:id="1406762499">
      <w:bodyDiv w:val="1"/>
      <w:marLeft w:val="0"/>
      <w:marRight w:val="0"/>
      <w:marTop w:val="0"/>
      <w:marBottom w:val="0"/>
      <w:divBdr>
        <w:top w:val="none" w:sz="0" w:space="0" w:color="auto"/>
        <w:left w:val="none" w:sz="0" w:space="0" w:color="auto"/>
        <w:bottom w:val="none" w:sz="0" w:space="0" w:color="auto"/>
        <w:right w:val="none" w:sz="0" w:space="0" w:color="auto"/>
      </w:divBdr>
    </w:div>
    <w:div w:id="1435520413">
      <w:bodyDiv w:val="1"/>
      <w:marLeft w:val="0"/>
      <w:marRight w:val="0"/>
      <w:marTop w:val="0"/>
      <w:marBottom w:val="0"/>
      <w:divBdr>
        <w:top w:val="none" w:sz="0" w:space="0" w:color="auto"/>
        <w:left w:val="none" w:sz="0" w:space="0" w:color="auto"/>
        <w:bottom w:val="none" w:sz="0" w:space="0" w:color="auto"/>
        <w:right w:val="none" w:sz="0" w:space="0" w:color="auto"/>
      </w:divBdr>
    </w:div>
    <w:div w:id="1435711391">
      <w:bodyDiv w:val="1"/>
      <w:marLeft w:val="0"/>
      <w:marRight w:val="0"/>
      <w:marTop w:val="0"/>
      <w:marBottom w:val="0"/>
      <w:divBdr>
        <w:top w:val="none" w:sz="0" w:space="0" w:color="auto"/>
        <w:left w:val="none" w:sz="0" w:space="0" w:color="auto"/>
        <w:bottom w:val="none" w:sz="0" w:space="0" w:color="auto"/>
        <w:right w:val="none" w:sz="0" w:space="0" w:color="auto"/>
      </w:divBdr>
    </w:div>
    <w:div w:id="1440221989">
      <w:bodyDiv w:val="1"/>
      <w:marLeft w:val="0"/>
      <w:marRight w:val="0"/>
      <w:marTop w:val="0"/>
      <w:marBottom w:val="0"/>
      <w:divBdr>
        <w:top w:val="none" w:sz="0" w:space="0" w:color="auto"/>
        <w:left w:val="none" w:sz="0" w:space="0" w:color="auto"/>
        <w:bottom w:val="none" w:sz="0" w:space="0" w:color="auto"/>
        <w:right w:val="none" w:sz="0" w:space="0" w:color="auto"/>
      </w:divBdr>
    </w:div>
    <w:div w:id="1494949948">
      <w:bodyDiv w:val="1"/>
      <w:marLeft w:val="0"/>
      <w:marRight w:val="0"/>
      <w:marTop w:val="0"/>
      <w:marBottom w:val="0"/>
      <w:divBdr>
        <w:top w:val="none" w:sz="0" w:space="0" w:color="auto"/>
        <w:left w:val="none" w:sz="0" w:space="0" w:color="auto"/>
        <w:bottom w:val="none" w:sz="0" w:space="0" w:color="auto"/>
        <w:right w:val="none" w:sz="0" w:space="0" w:color="auto"/>
      </w:divBdr>
    </w:div>
    <w:div w:id="1503273062">
      <w:bodyDiv w:val="1"/>
      <w:marLeft w:val="0"/>
      <w:marRight w:val="0"/>
      <w:marTop w:val="0"/>
      <w:marBottom w:val="0"/>
      <w:divBdr>
        <w:top w:val="none" w:sz="0" w:space="0" w:color="auto"/>
        <w:left w:val="none" w:sz="0" w:space="0" w:color="auto"/>
        <w:bottom w:val="none" w:sz="0" w:space="0" w:color="auto"/>
        <w:right w:val="none" w:sz="0" w:space="0" w:color="auto"/>
      </w:divBdr>
    </w:div>
    <w:div w:id="1515345420">
      <w:bodyDiv w:val="1"/>
      <w:marLeft w:val="0"/>
      <w:marRight w:val="0"/>
      <w:marTop w:val="0"/>
      <w:marBottom w:val="0"/>
      <w:divBdr>
        <w:top w:val="none" w:sz="0" w:space="0" w:color="auto"/>
        <w:left w:val="none" w:sz="0" w:space="0" w:color="auto"/>
        <w:bottom w:val="none" w:sz="0" w:space="0" w:color="auto"/>
        <w:right w:val="none" w:sz="0" w:space="0" w:color="auto"/>
      </w:divBdr>
    </w:div>
    <w:div w:id="1517888529">
      <w:bodyDiv w:val="1"/>
      <w:marLeft w:val="0"/>
      <w:marRight w:val="0"/>
      <w:marTop w:val="0"/>
      <w:marBottom w:val="0"/>
      <w:divBdr>
        <w:top w:val="none" w:sz="0" w:space="0" w:color="auto"/>
        <w:left w:val="none" w:sz="0" w:space="0" w:color="auto"/>
        <w:bottom w:val="none" w:sz="0" w:space="0" w:color="auto"/>
        <w:right w:val="none" w:sz="0" w:space="0" w:color="auto"/>
      </w:divBdr>
    </w:div>
    <w:div w:id="1565213133">
      <w:bodyDiv w:val="1"/>
      <w:marLeft w:val="0"/>
      <w:marRight w:val="0"/>
      <w:marTop w:val="0"/>
      <w:marBottom w:val="0"/>
      <w:divBdr>
        <w:top w:val="none" w:sz="0" w:space="0" w:color="auto"/>
        <w:left w:val="none" w:sz="0" w:space="0" w:color="auto"/>
        <w:bottom w:val="none" w:sz="0" w:space="0" w:color="auto"/>
        <w:right w:val="none" w:sz="0" w:space="0" w:color="auto"/>
      </w:divBdr>
    </w:div>
    <w:div w:id="1566379560">
      <w:bodyDiv w:val="1"/>
      <w:marLeft w:val="0"/>
      <w:marRight w:val="0"/>
      <w:marTop w:val="0"/>
      <w:marBottom w:val="0"/>
      <w:divBdr>
        <w:top w:val="none" w:sz="0" w:space="0" w:color="auto"/>
        <w:left w:val="none" w:sz="0" w:space="0" w:color="auto"/>
        <w:bottom w:val="none" w:sz="0" w:space="0" w:color="auto"/>
        <w:right w:val="none" w:sz="0" w:space="0" w:color="auto"/>
      </w:divBdr>
    </w:div>
    <w:div w:id="1570574531">
      <w:bodyDiv w:val="1"/>
      <w:marLeft w:val="0"/>
      <w:marRight w:val="0"/>
      <w:marTop w:val="0"/>
      <w:marBottom w:val="0"/>
      <w:divBdr>
        <w:top w:val="none" w:sz="0" w:space="0" w:color="auto"/>
        <w:left w:val="none" w:sz="0" w:space="0" w:color="auto"/>
        <w:bottom w:val="none" w:sz="0" w:space="0" w:color="auto"/>
        <w:right w:val="none" w:sz="0" w:space="0" w:color="auto"/>
      </w:divBdr>
    </w:div>
    <w:div w:id="1577976592">
      <w:bodyDiv w:val="1"/>
      <w:marLeft w:val="0"/>
      <w:marRight w:val="0"/>
      <w:marTop w:val="0"/>
      <w:marBottom w:val="0"/>
      <w:divBdr>
        <w:top w:val="none" w:sz="0" w:space="0" w:color="auto"/>
        <w:left w:val="none" w:sz="0" w:space="0" w:color="auto"/>
        <w:bottom w:val="none" w:sz="0" w:space="0" w:color="auto"/>
        <w:right w:val="none" w:sz="0" w:space="0" w:color="auto"/>
      </w:divBdr>
    </w:div>
    <w:div w:id="1578247939">
      <w:bodyDiv w:val="1"/>
      <w:marLeft w:val="0"/>
      <w:marRight w:val="0"/>
      <w:marTop w:val="0"/>
      <w:marBottom w:val="0"/>
      <w:divBdr>
        <w:top w:val="none" w:sz="0" w:space="0" w:color="auto"/>
        <w:left w:val="none" w:sz="0" w:space="0" w:color="auto"/>
        <w:bottom w:val="none" w:sz="0" w:space="0" w:color="auto"/>
        <w:right w:val="none" w:sz="0" w:space="0" w:color="auto"/>
      </w:divBdr>
    </w:div>
    <w:div w:id="1581405947">
      <w:bodyDiv w:val="1"/>
      <w:marLeft w:val="0"/>
      <w:marRight w:val="0"/>
      <w:marTop w:val="0"/>
      <w:marBottom w:val="0"/>
      <w:divBdr>
        <w:top w:val="none" w:sz="0" w:space="0" w:color="auto"/>
        <w:left w:val="none" w:sz="0" w:space="0" w:color="auto"/>
        <w:bottom w:val="none" w:sz="0" w:space="0" w:color="auto"/>
        <w:right w:val="none" w:sz="0" w:space="0" w:color="auto"/>
      </w:divBdr>
    </w:div>
    <w:div w:id="1581598247">
      <w:bodyDiv w:val="1"/>
      <w:marLeft w:val="0"/>
      <w:marRight w:val="0"/>
      <w:marTop w:val="0"/>
      <w:marBottom w:val="0"/>
      <w:divBdr>
        <w:top w:val="none" w:sz="0" w:space="0" w:color="auto"/>
        <w:left w:val="none" w:sz="0" w:space="0" w:color="auto"/>
        <w:bottom w:val="none" w:sz="0" w:space="0" w:color="auto"/>
        <w:right w:val="none" w:sz="0" w:space="0" w:color="auto"/>
      </w:divBdr>
    </w:div>
    <w:div w:id="1596668363">
      <w:bodyDiv w:val="1"/>
      <w:marLeft w:val="0"/>
      <w:marRight w:val="0"/>
      <w:marTop w:val="0"/>
      <w:marBottom w:val="0"/>
      <w:divBdr>
        <w:top w:val="none" w:sz="0" w:space="0" w:color="auto"/>
        <w:left w:val="none" w:sz="0" w:space="0" w:color="auto"/>
        <w:bottom w:val="none" w:sz="0" w:space="0" w:color="auto"/>
        <w:right w:val="none" w:sz="0" w:space="0" w:color="auto"/>
      </w:divBdr>
    </w:div>
    <w:div w:id="1604801025">
      <w:bodyDiv w:val="1"/>
      <w:marLeft w:val="0"/>
      <w:marRight w:val="0"/>
      <w:marTop w:val="0"/>
      <w:marBottom w:val="0"/>
      <w:divBdr>
        <w:top w:val="none" w:sz="0" w:space="0" w:color="auto"/>
        <w:left w:val="none" w:sz="0" w:space="0" w:color="auto"/>
        <w:bottom w:val="none" w:sz="0" w:space="0" w:color="auto"/>
        <w:right w:val="none" w:sz="0" w:space="0" w:color="auto"/>
      </w:divBdr>
    </w:div>
    <w:div w:id="1633828247">
      <w:bodyDiv w:val="1"/>
      <w:marLeft w:val="0"/>
      <w:marRight w:val="0"/>
      <w:marTop w:val="0"/>
      <w:marBottom w:val="0"/>
      <w:divBdr>
        <w:top w:val="none" w:sz="0" w:space="0" w:color="auto"/>
        <w:left w:val="none" w:sz="0" w:space="0" w:color="auto"/>
        <w:bottom w:val="none" w:sz="0" w:space="0" w:color="auto"/>
        <w:right w:val="none" w:sz="0" w:space="0" w:color="auto"/>
      </w:divBdr>
    </w:div>
    <w:div w:id="1695182190">
      <w:bodyDiv w:val="1"/>
      <w:marLeft w:val="0"/>
      <w:marRight w:val="0"/>
      <w:marTop w:val="0"/>
      <w:marBottom w:val="0"/>
      <w:divBdr>
        <w:top w:val="none" w:sz="0" w:space="0" w:color="auto"/>
        <w:left w:val="none" w:sz="0" w:space="0" w:color="auto"/>
        <w:bottom w:val="none" w:sz="0" w:space="0" w:color="auto"/>
        <w:right w:val="none" w:sz="0" w:space="0" w:color="auto"/>
      </w:divBdr>
    </w:div>
    <w:div w:id="1700813204">
      <w:bodyDiv w:val="1"/>
      <w:marLeft w:val="0"/>
      <w:marRight w:val="0"/>
      <w:marTop w:val="0"/>
      <w:marBottom w:val="0"/>
      <w:divBdr>
        <w:top w:val="none" w:sz="0" w:space="0" w:color="auto"/>
        <w:left w:val="none" w:sz="0" w:space="0" w:color="auto"/>
        <w:bottom w:val="none" w:sz="0" w:space="0" w:color="auto"/>
        <w:right w:val="none" w:sz="0" w:space="0" w:color="auto"/>
      </w:divBdr>
    </w:div>
    <w:div w:id="1702389633">
      <w:bodyDiv w:val="1"/>
      <w:marLeft w:val="0"/>
      <w:marRight w:val="0"/>
      <w:marTop w:val="0"/>
      <w:marBottom w:val="0"/>
      <w:divBdr>
        <w:top w:val="none" w:sz="0" w:space="0" w:color="auto"/>
        <w:left w:val="none" w:sz="0" w:space="0" w:color="auto"/>
        <w:bottom w:val="none" w:sz="0" w:space="0" w:color="auto"/>
        <w:right w:val="none" w:sz="0" w:space="0" w:color="auto"/>
      </w:divBdr>
    </w:div>
    <w:div w:id="1712420341">
      <w:bodyDiv w:val="1"/>
      <w:marLeft w:val="0"/>
      <w:marRight w:val="0"/>
      <w:marTop w:val="0"/>
      <w:marBottom w:val="0"/>
      <w:divBdr>
        <w:top w:val="none" w:sz="0" w:space="0" w:color="auto"/>
        <w:left w:val="none" w:sz="0" w:space="0" w:color="auto"/>
        <w:bottom w:val="none" w:sz="0" w:space="0" w:color="auto"/>
        <w:right w:val="none" w:sz="0" w:space="0" w:color="auto"/>
      </w:divBdr>
    </w:div>
    <w:div w:id="1721246357">
      <w:bodyDiv w:val="1"/>
      <w:marLeft w:val="0"/>
      <w:marRight w:val="0"/>
      <w:marTop w:val="0"/>
      <w:marBottom w:val="0"/>
      <w:divBdr>
        <w:top w:val="none" w:sz="0" w:space="0" w:color="auto"/>
        <w:left w:val="none" w:sz="0" w:space="0" w:color="auto"/>
        <w:bottom w:val="none" w:sz="0" w:space="0" w:color="auto"/>
        <w:right w:val="none" w:sz="0" w:space="0" w:color="auto"/>
      </w:divBdr>
      <w:divsChild>
        <w:div w:id="1822889490">
          <w:marLeft w:val="360"/>
          <w:marRight w:val="0"/>
          <w:marTop w:val="200"/>
          <w:marBottom w:val="0"/>
          <w:divBdr>
            <w:top w:val="none" w:sz="0" w:space="0" w:color="auto"/>
            <w:left w:val="none" w:sz="0" w:space="0" w:color="auto"/>
            <w:bottom w:val="none" w:sz="0" w:space="0" w:color="auto"/>
            <w:right w:val="none" w:sz="0" w:space="0" w:color="auto"/>
          </w:divBdr>
        </w:div>
        <w:div w:id="973753478">
          <w:marLeft w:val="360"/>
          <w:marRight w:val="0"/>
          <w:marTop w:val="200"/>
          <w:marBottom w:val="0"/>
          <w:divBdr>
            <w:top w:val="none" w:sz="0" w:space="0" w:color="auto"/>
            <w:left w:val="none" w:sz="0" w:space="0" w:color="auto"/>
            <w:bottom w:val="none" w:sz="0" w:space="0" w:color="auto"/>
            <w:right w:val="none" w:sz="0" w:space="0" w:color="auto"/>
          </w:divBdr>
        </w:div>
        <w:div w:id="1889099545">
          <w:marLeft w:val="360"/>
          <w:marRight w:val="0"/>
          <w:marTop w:val="200"/>
          <w:marBottom w:val="0"/>
          <w:divBdr>
            <w:top w:val="none" w:sz="0" w:space="0" w:color="auto"/>
            <w:left w:val="none" w:sz="0" w:space="0" w:color="auto"/>
            <w:bottom w:val="none" w:sz="0" w:space="0" w:color="auto"/>
            <w:right w:val="none" w:sz="0" w:space="0" w:color="auto"/>
          </w:divBdr>
        </w:div>
      </w:divsChild>
    </w:div>
    <w:div w:id="1753625388">
      <w:bodyDiv w:val="1"/>
      <w:marLeft w:val="0"/>
      <w:marRight w:val="0"/>
      <w:marTop w:val="0"/>
      <w:marBottom w:val="0"/>
      <w:divBdr>
        <w:top w:val="none" w:sz="0" w:space="0" w:color="auto"/>
        <w:left w:val="none" w:sz="0" w:space="0" w:color="auto"/>
        <w:bottom w:val="none" w:sz="0" w:space="0" w:color="auto"/>
        <w:right w:val="none" w:sz="0" w:space="0" w:color="auto"/>
      </w:divBdr>
      <w:divsChild>
        <w:div w:id="26027820">
          <w:marLeft w:val="0"/>
          <w:marRight w:val="0"/>
          <w:marTop w:val="0"/>
          <w:marBottom w:val="0"/>
          <w:divBdr>
            <w:top w:val="none" w:sz="0" w:space="0" w:color="auto"/>
            <w:left w:val="none" w:sz="0" w:space="0" w:color="auto"/>
            <w:bottom w:val="none" w:sz="0" w:space="0" w:color="auto"/>
            <w:right w:val="none" w:sz="0" w:space="0" w:color="auto"/>
          </w:divBdr>
          <w:divsChild>
            <w:div w:id="22486622">
              <w:marLeft w:val="0"/>
              <w:marRight w:val="0"/>
              <w:marTop w:val="0"/>
              <w:marBottom w:val="0"/>
              <w:divBdr>
                <w:top w:val="none" w:sz="0" w:space="0" w:color="auto"/>
                <w:left w:val="none" w:sz="0" w:space="0" w:color="auto"/>
                <w:bottom w:val="none" w:sz="0" w:space="0" w:color="auto"/>
                <w:right w:val="none" w:sz="0" w:space="0" w:color="auto"/>
              </w:divBdr>
              <w:divsChild>
                <w:div w:id="1137723644">
                  <w:marLeft w:val="0"/>
                  <w:marRight w:val="0"/>
                  <w:marTop w:val="0"/>
                  <w:marBottom w:val="0"/>
                  <w:divBdr>
                    <w:top w:val="none" w:sz="0" w:space="0" w:color="auto"/>
                    <w:left w:val="none" w:sz="0" w:space="0" w:color="auto"/>
                    <w:bottom w:val="none" w:sz="0" w:space="0" w:color="auto"/>
                    <w:right w:val="none" w:sz="0" w:space="0" w:color="auto"/>
                  </w:divBdr>
                </w:div>
              </w:divsChild>
            </w:div>
            <w:div w:id="897059064">
              <w:marLeft w:val="0"/>
              <w:marRight w:val="0"/>
              <w:marTop w:val="0"/>
              <w:marBottom w:val="0"/>
              <w:divBdr>
                <w:top w:val="none" w:sz="0" w:space="0" w:color="auto"/>
                <w:left w:val="none" w:sz="0" w:space="0" w:color="auto"/>
                <w:bottom w:val="none" w:sz="0" w:space="0" w:color="auto"/>
                <w:right w:val="none" w:sz="0" w:space="0" w:color="auto"/>
              </w:divBdr>
              <w:divsChild>
                <w:div w:id="2061007225">
                  <w:marLeft w:val="0"/>
                  <w:marRight w:val="0"/>
                  <w:marTop w:val="0"/>
                  <w:marBottom w:val="0"/>
                  <w:divBdr>
                    <w:top w:val="none" w:sz="0" w:space="0" w:color="auto"/>
                    <w:left w:val="none" w:sz="0" w:space="0" w:color="auto"/>
                    <w:bottom w:val="none" w:sz="0" w:space="0" w:color="auto"/>
                    <w:right w:val="none" w:sz="0" w:space="0" w:color="auto"/>
                  </w:divBdr>
                </w:div>
              </w:divsChild>
            </w:div>
            <w:div w:id="174660789">
              <w:marLeft w:val="0"/>
              <w:marRight w:val="0"/>
              <w:marTop w:val="0"/>
              <w:marBottom w:val="0"/>
              <w:divBdr>
                <w:top w:val="none" w:sz="0" w:space="0" w:color="auto"/>
                <w:left w:val="none" w:sz="0" w:space="0" w:color="auto"/>
                <w:bottom w:val="none" w:sz="0" w:space="0" w:color="auto"/>
                <w:right w:val="none" w:sz="0" w:space="0" w:color="auto"/>
              </w:divBdr>
              <w:divsChild>
                <w:div w:id="700861802">
                  <w:marLeft w:val="0"/>
                  <w:marRight w:val="0"/>
                  <w:marTop w:val="0"/>
                  <w:marBottom w:val="0"/>
                  <w:divBdr>
                    <w:top w:val="none" w:sz="0" w:space="0" w:color="auto"/>
                    <w:left w:val="none" w:sz="0" w:space="0" w:color="auto"/>
                    <w:bottom w:val="none" w:sz="0" w:space="0" w:color="auto"/>
                    <w:right w:val="none" w:sz="0" w:space="0" w:color="auto"/>
                  </w:divBdr>
                </w:div>
              </w:divsChild>
            </w:div>
            <w:div w:id="1425372939">
              <w:marLeft w:val="0"/>
              <w:marRight w:val="0"/>
              <w:marTop w:val="0"/>
              <w:marBottom w:val="0"/>
              <w:divBdr>
                <w:top w:val="none" w:sz="0" w:space="0" w:color="auto"/>
                <w:left w:val="none" w:sz="0" w:space="0" w:color="auto"/>
                <w:bottom w:val="none" w:sz="0" w:space="0" w:color="auto"/>
                <w:right w:val="none" w:sz="0" w:space="0" w:color="auto"/>
              </w:divBdr>
              <w:divsChild>
                <w:div w:id="1809662716">
                  <w:marLeft w:val="0"/>
                  <w:marRight w:val="0"/>
                  <w:marTop w:val="0"/>
                  <w:marBottom w:val="0"/>
                  <w:divBdr>
                    <w:top w:val="none" w:sz="0" w:space="0" w:color="auto"/>
                    <w:left w:val="none" w:sz="0" w:space="0" w:color="auto"/>
                    <w:bottom w:val="none" w:sz="0" w:space="0" w:color="auto"/>
                    <w:right w:val="none" w:sz="0" w:space="0" w:color="auto"/>
                  </w:divBdr>
                </w:div>
              </w:divsChild>
            </w:div>
            <w:div w:id="790243673">
              <w:marLeft w:val="0"/>
              <w:marRight w:val="0"/>
              <w:marTop w:val="0"/>
              <w:marBottom w:val="0"/>
              <w:divBdr>
                <w:top w:val="none" w:sz="0" w:space="0" w:color="auto"/>
                <w:left w:val="none" w:sz="0" w:space="0" w:color="auto"/>
                <w:bottom w:val="none" w:sz="0" w:space="0" w:color="auto"/>
                <w:right w:val="none" w:sz="0" w:space="0" w:color="auto"/>
              </w:divBdr>
              <w:divsChild>
                <w:div w:id="420375487">
                  <w:marLeft w:val="0"/>
                  <w:marRight w:val="0"/>
                  <w:marTop w:val="0"/>
                  <w:marBottom w:val="0"/>
                  <w:divBdr>
                    <w:top w:val="none" w:sz="0" w:space="0" w:color="auto"/>
                    <w:left w:val="none" w:sz="0" w:space="0" w:color="auto"/>
                    <w:bottom w:val="none" w:sz="0" w:space="0" w:color="auto"/>
                    <w:right w:val="none" w:sz="0" w:space="0" w:color="auto"/>
                  </w:divBdr>
                </w:div>
              </w:divsChild>
            </w:div>
            <w:div w:id="354579920">
              <w:marLeft w:val="0"/>
              <w:marRight w:val="0"/>
              <w:marTop w:val="0"/>
              <w:marBottom w:val="0"/>
              <w:divBdr>
                <w:top w:val="none" w:sz="0" w:space="0" w:color="auto"/>
                <w:left w:val="none" w:sz="0" w:space="0" w:color="auto"/>
                <w:bottom w:val="none" w:sz="0" w:space="0" w:color="auto"/>
                <w:right w:val="none" w:sz="0" w:space="0" w:color="auto"/>
              </w:divBdr>
              <w:divsChild>
                <w:div w:id="1535922562">
                  <w:marLeft w:val="0"/>
                  <w:marRight w:val="0"/>
                  <w:marTop w:val="0"/>
                  <w:marBottom w:val="0"/>
                  <w:divBdr>
                    <w:top w:val="none" w:sz="0" w:space="0" w:color="auto"/>
                    <w:left w:val="none" w:sz="0" w:space="0" w:color="auto"/>
                    <w:bottom w:val="none" w:sz="0" w:space="0" w:color="auto"/>
                    <w:right w:val="none" w:sz="0" w:space="0" w:color="auto"/>
                  </w:divBdr>
                </w:div>
              </w:divsChild>
            </w:div>
            <w:div w:id="1935900564">
              <w:marLeft w:val="0"/>
              <w:marRight w:val="0"/>
              <w:marTop w:val="0"/>
              <w:marBottom w:val="0"/>
              <w:divBdr>
                <w:top w:val="none" w:sz="0" w:space="0" w:color="auto"/>
                <w:left w:val="none" w:sz="0" w:space="0" w:color="auto"/>
                <w:bottom w:val="none" w:sz="0" w:space="0" w:color="auto"/>
                <w:right w:val="none" w:sz="0" w:space="0" w:color="auto"/>
              </w:divBdr>
              <w:divsChild>
                <w:div w:id="1175800630">
                  <w:marLeft w:val="0"/>
                  <w:marRight w:val="0"/>
                  <w:marTop w:val="0"/>
                  <w:marBottom w:val="0"/>
                  <w:divBdr>
                    <w:top w:val="none" w:sz="0" w:space="0" w:color="auto"/>
                    <w:left w:val="none" w:sz="0" w:space="0" w:color="auto"/>
                    <w:bottom w:val="none" w:sz="0" w:space="0" w:color="auto"/>
                    <w:right w:val="none" w:sz="0" w:space="0" w:color="auto"/>
                  </w:divBdr>
                </w:div>
              </w:divsChild>
            </w:div>
            <w:div w:id="1189100061">
              <w:marLeft w:val="0"/>
              <w:marRight w:val="0"/>
              <w:marTop w:val="0"/>
              <w:marBottom w:val="0"/>
              <w:divBdr>
                <w:top w:val="none" w:sz="0" w:space="0" w:color="auto"/>
                <w:left w:val="none" w:sz="0" w:space="0" w:color="auto"/>
                <w:bottom w:val="none" w:sz="0" w:space="0" w:color="auto"/>
                <w:right w:val="none" w:sz="0" w:space="0" w:color="auto"/>
              </w:divBdr>
              <w:divsChild>
                <w:div w:id="34812633">
                  <w:marLeft w:val="0"/>
                  <w:marRight w:val="0"/>
                  <w:marTop w:val="0"/>
                  <w:marBottom w:val="0"/>
                  <w:divBdr>
                    <w:top w:val="none" w:sz="0" w:space="0" w:color="auto"/>
                    <w:left w:val="none" w:sz="0" w:space="0" w:color="auto"/>
                    <w:bottom w:val="none" w:sz="0" w:space="0" w:color="auto"/>
                    <w:right w:val="none" w:sz="0" w:space="0" w:color="auto"/>
                  </w:divBdr>
                </w:div>
              </w:divsChild>
            </w:div>
            <w:div w:id="1239174154">
              <w:marLeft w:val="0"/>
              <w:marRight w:val="0"/>
              <w:marTop w:val="0"/>
              <w:marBottom w:val="0"/>
              <w:divBdr>
                <w:top w:val="none" w:sz="0" w:space="0" w:color="auto"/>
                <w:left w:val="none" w:sz="0" w:space="0" w:color="auto"/>
                <w:bottom w:val="none" w:sz="0" w:space="0" w:color="auto"/>
                <w:right w:val="none" w:sz="0" w:space="0" w:color="auto"/>
              </w:divBdr>
              <w:divsChild>
                <w:div w:id="2027822961">
                  <w:marLeft w:val="0"/>
                  <w:marRight w:val="0"/>
                  <w:marTop w:val="0"/>
                  <w:marBottom w:val="0"/>
                  <w:divBdr>
                    <w:top w:val="none" w:sz="0" w:space="0" w:color="auto"/>
                    <w:left w:val="none" w:sz="0" w:space="0" w:color="auto"/>
                    <w:bottom w:val="none" w:sz="0" w:space="0" w:color="auto"/>
                    <w:right w:val="none" w:sz="0" w:space="0" w:color="auto"/>
                  </w:divBdr>
                </w:div>
              </w:divsChild>
            </w:div>
            <w:div w:id="1211842980">
              <w:marLeft w:val="0"/>
              <w:marRight w:val="0"/>
              <w:marTop w:val="0"/>
              <w:marBottom w:val="0"/>
              <w:divBdr>
                <w:top w:val="none" w:sz="0" w:space="0" w:color="auto"/>
                <w:left w:val="none" w:sz="0" w:space="0" w:color="auto"/>
                <w:bottom w:val="none" w:sz="0" w:space="0" w:color="auto"/>
                <w:right w:val="none" w:sz="0" w:space="0" w:color="auto"/>
              </w:divBdr>
              <w:divsChild>
                <w:div w:id="818614805">
                  <w:marLeft w:val="0"/>
                  <w:marRight w:val="0"/>
                  <w:marTop w:val="0"/>
                  <w:marBottom w:val="0"/>
                  <w:divBdr>
                    <w:top w:val="none" w:sz="0" w:space="0" w:color="auto"/>
                    <w:left w:val="none" w:sz="0" w:space="0" w:color="auto"/>
                    <w:bottom w:val="none" w:sz="0" w:space="0" w:color="auto"/>
                    <w:right w:val="none" w:sz="0" w:space="0" w:color="auto"/>
                  </w:divBdr>
                </w:div>
              </w:divsChild>
            </w:div>
            <w:div w:id="1342850214">
              <w:marLeft w:val="0"/>
              <w:marRight w:val="0"/>
              <w:marTop w:val="0"/>
              <w:marBottom w:val="0"/>
              <w:divBdr>
                <w:top w:val="none" w:sz="0" w:space="0" w:color="auto"/>
                <w:left w:val="none" w:sz="0" w:space="0" w:color="auto"/>
                <w:bottom w:val="none" w:sz="0" w:space="0" w:color="auto"/>
                <w:right w:val="none" w:sz="0" w:space="0" w:color="auto"/>
              </w:divBdr>
              <w:divsChild>
                <w:div w:id="979385227">
                  <w:marLeft w:val="0"/>
                  <w:marRight w:val="0"/>
                  <w:marTop w:val="0"/>
                  <w:marBottom w:val="0"/>
                  <w:divBdr>
                    <w:top w:val="none" w:sz="0" w:space="0" w:color="auto"/>
                    <w:left w:val="none" w:sz="0" w:space="0" w:color="auto"/>
                    <w:bottom w:val="none" w:sz="0" w:space="0" w:color="auto"/>
                    <w:right w:val="none" w:sz="0" w:space="0" w:color="auto"/>
                  </w:divBdr>
                </w:div>
              </w:divsChild>
            </w:div>
            <w:div w:id="209390072">
              <w:marLeft w:val="0"/>
              <w:marRight w:val="0"/>
              <w:marTop w:val="0"/>
              <w:marBottom w:val="0"/>
              <w:divBdr>
                <w:top w:val="none" w:sz="0" w:space="0" w:color="auto"/>
                <w:left w:val="none" w:sz="0" w:space="0" w:color="auto"/>
                <w:bottom w:val="none" w:sz="0" w:space="0" w:color="auto"/>
                <w:right w:val="none" w:sz="0" w:space="0" w:color="auto"/>
              </w:divBdr>
              <w:divsChild>
                <w:div w:id="660160303">
                  <w:marLeft w:val="0"/>
                  <w:marRight w:val="0"/>
                  <w:marTop w:val="0"/>
                  <w:marBottom w:val="0"/>
                  <w:divBdr>
                    <w:top w:val="none" w:sz="0" w:space="0" w:color="auto"/>
                    <w:left w:val="none" w:sz="0" w:space="0" w:color="auto"/>
                    <w:bottom w:val="none" w:sz="0" w:space="0" w:color="auto"/>
                    <w:right w:val="none" w:sz="0" w:space="0" w:color="auto"/>
                  </w:divBdr>
                </w:div>
              </w:divsChild>
            </w:div>
            <w:div w:id="299848152">
              <w:marLeft w:val="0"/>
              <w:marRight w:val="0"/>
              <w:marTop w:val="0"/>
              <w:marBottom w:val="0"/>
              <w:divBdr>
                <w:top w:val="none" w:sz="0" w:space="0" w:color="auto"/>
                <w:left w:val="none" w:sz="0" w:space="0" w:color="auto"/>
                <w:bottom w:val="none" w:sz="0" w:space="0" w:color="auto"/>
                <w:right w:val="none" w:sz="0" w:space="0" w:color="auto"/>
              </w:divBdr>
              <w:divsChild>
                <w:div w:id="75368993">
                  <w:marLeft w:val="0"/>
                  <w:marRight w:val="0"/>
                  <w:marTop w:val="0"/>
                  <w:marBottom w:val="0"/>
                  <w:divBdr>
                    <w:top w:val="none" w:sz="0" w:space="0" w:color="auto"/>
                    <w:left w:val="none" w:sz="0" w:space="0" w:color="auto"/>
                    <w:bottom w:val="none" w:sz="0" w:space="0" w:color="auto"/>
                    <w:right w:val="none" w:sz="0" w:space="0" w:color="auto"/>
                  </w:divBdr>
                </w:div>
              </w:divsChild>
            </w:div>
            <w:div w:id="697203227">
              <w:marLeft w:val="0"/>
              <w:marRight w:val="0"/>
              <w:marTop w:val="0"/>
              <w:marBottom w:val="0"/>
              <w:divBdr>
                <w:top w:val="none" w:sz="0" w:space="0" w:color="auto"/>
                <w:left w:val="none" w:sz="0" w:space="0" w:color="auto"/>
                <w:bottom w:val="none" w:sz="0" w:space="0" w:color="auto"/>
                <w:right w:val="none" w:sz="0" w:space="0" w:color="auto"/>
              </w:divBdr>
              <w:divsChild>
                <w:div w:id="18712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294049">
      <w:bodyDiv w:val="1"/>
      <w:marLeft w:val="0"/>
      <w:marRight w:val="0"/>
      <w:marTop w:val="0"/>
      <w:marBottom w:val="0"/>
      <w:divBdr>
        <w:top w:val="none" w:sz="0" w:space="0" w:color="auto"/>
        <w:left w:val="none" w:sz="0" w:space="0" w:color="auto"/>
        <w:bottom w:val="none" w:sz="0" w:space="0" w:color="auto"/>
        <w:right w:val="none" w:sz="0" w:space="0" w:color="auto"/>
      </w:divBdr>
    </w:div>
    <w:div w:id="1815562425">
      <w:bodyDiv w:val="1"/>
      <w:marLeft w:val="0"/>
      <w:marRight w:val="0"/>
      <w:marTop w:val="0"/>
      <w:marBottom w:val="0"/>
      <w:divBdr>
        <w:top w:val="none" w:sz="0" w:space="0" w:color="auto"/>
        <w:left w:val="none" w:sz="0" w:space="0" w:color="auto"/>
        <w:bottom w:val="none" w:sz="0" w:space="0" w:color="auto"/>
        <w:right w:val="none" w:sz="0" w:space="0" w:color="auto"/>
      </w:divBdr>
    </w:div>
    <w:div w:id="1825927018">
      <w:bodyDiv w:val="1"/>
      <w:marLeft w:val="0"/>
      <w:marRight w:val="0"/>
      <w:marTop w:val="0"/>
      <w:marBottom w:val="0"/>
      <w:divBdr>
        <w:top w:val="none" w:sz="0" w:space="0" w:color="auto"/>
        <w:left w:val="none" w:sz="0" w:space="0" w:color="auto"/>
        <w:bottom w:val="none" w:sz="0" w:space="0" w:color="auto"/>
        <w:right w:val="none" w:sz="0" w:space="0" w:color="auto"/>
      </w:divBdr>
    </w:div>
    <w:div w:id="1837960427">
      <w:bodyDiv w:val="1"/>
      <w:marLeft w:val="0"/>
      <w:marRight w:val="0"/>
      <w:marTop w:val="0"/>
      <w:marBottom w:val="0"/>
      <w:divBdr>
        <w:top w:val="none" w:sz="0" w:space="0" w:color="auto"/>
        <w:left w:val="none" w:sz="0" w:space="0" w:color="auto"/>
        <w:bottom w:val="none" w:sz="0" w:space="0" w:color="auto"/>
        <w:right w:val="none" w:sz="0" w:space="0" w:color="auto"/>
      </w:divBdr>
    </w:div>
    <w:div w:id="1854537932">
      <w:bodyDiv w:val="1"/>
      <w:marLeft w:val="0"/>
      <w:marRight w:val="0"/>
      <w:marTop w:val="0"/>
      <w:marBottom w:val="0"/>
      <w:divBdr>
        <w:top w:val="none" w:sz="0" w:space="0" w:color="auto"/>
        <w:left w:val="none" w:sz="0" w:space="0" w:color="auto"/>
        <w:bottom w:val="none" w:sz="0" w:space="0" w:color="auto"/>
        <w:right w:val="none" w:sz="0" w:space="0" w:color="auto"/>
      </w:divBdr>
    </w:div>
    <w:div w:id="1856339947">
      <w:bodyDiv w:val="1"/>
      <w:marLeft w:val="0"/>
      <w:marRight w:val="0"/>
      <w:marTop w:val="0"/>
      <w:marBottom w:val="0"/>
      <w:divBdr>
        <w:top w:val="none" w:sz="0" w:space="0" w:color="auto"/>
        <w:left w:val="none" w:sz="0" w:space="0" w:color="auto"/>
        <w:bottom w:val="none" w:sz="0" w:space="0" w:color="auto"/>
        <w:right w:val="none" w:sz="0" w:space="0" w:color="auto"/>
      </w:divBdr>
    </w:div>
    <w:div w:id="1861964214">
      <w:bodyDiv w:val="1"/>
      <w:marLeft w:val="0"/>
      <w:marRight w:val="0"/>
      <w:marTop w:val="0"/>
      <w:marBottom w:val="0"/>
      <w:divBdr>
        <w:top w:val="none" w:sz="0" w:space="0" w:color="auto"/>
        <w:left w:val="none" w:sz="0" w:space="0" w:color="auto"/>
        <w:bottom w:val="none" w:sz="0" w:space="0" w:color="auto"/>
        <w:right w:val="none" w:sz="0" w:space="0" w:color="auto"/>
      </w:divBdr>
    </w:div>
    <w:div w:id="1899394347">
      <w:bodyDiv w:val="1"/>
      <w:marLeft w:val="0"/>
      <w:marRight w:val="0"/>
      <w:marTop w:val="0"/>
      <w:marBottom w:val="0"/>
      <w:divBdr>
        <w:top w:val="none" w:sz="0" w:space="0" w:color="auto"/>
        <w:left w:val="none" w:sz="0" w:space="0" w:color="auto"/>
        <w:bottom w:val="none" w:sz="0" w:space="0" w:color="auto"/>
        <w:right w:val="none" w:sz="0" w:space="0" w:color="auto"/>
      </w:divBdr>
    </w:div>
    <w:div w:id="1914703513">
      <w:bodyDiv w:val="1"/>
      <w:marLeft w:val="0"/>
      <w:marRight w:val="0"/>
      <w:marTop w:val="0"/>
      <w:marBottom w:val="0"/>
      <w:divBdr>
        <w:top w:val="none" w:sz="0" w:space="0" w:color="auto"/>
        <w:left w:val="none" w:sz="0" w:space="0" w:color="auto"/>
        <w:bottom w:val="none" w:sz="0" w:space="0" w:color="auto"/>
        <w:right w:val="none" w:sz="0" w:space="0" w:color="auto"/>
      </w:divBdr>
      <w:divsChild>
        <w:div w:id="1066804931">
          <w:marLeft w:val="0"/>
          <w:marRight w:val="0"/>
          <w:marTop w:val="0"/>
          <w:marBottom w:val="0"/>
          <w:divBdr>
            <w:top w:val="none" w:sz="0" w:space="0" w:color="auto"/>
            <w:left w:val="none" w:sz="0" w:space="0" w:color="auto"/>
            <w:bottom w:val="none" w:sz="0" w:space="0" w:color="auto"/>
            <w:right w:val="none" w:sz="0" w:space="0" w:color="auto"/>
          </w:divBdr>
        </w:div>
        <w:div w:id="305664434">
          <w:marLeft w:val="0"/>
          <w:marRight w:val="0"/>
          <w:marTop w:val="0"/>
          <w:marBottom w:val="0"/>
          <w:divBdr>
            <w:top w:val="none" w:sz="0" w:space="0" w:color="auto"/>
            <w:left w:val="none" w:sz="0" w:space="0" w:color="auto"/>
            <w:bottom w:val="none" w:sz="0" w:space="0" w:color="auto"/>
            <w:right w:val="none" w:sz="0" w:space="0" w:color="auto"/>
          </w:divBdr>
        </w:div>
      </w:divsChild>
    </w:div>
    <w:div w:id="1918199756">
      <w:bodyDiv w:val="1"/>
      <w:marLeft w:val="0"/>
      <w:marRight w:val="0"/>
      <w:marTop w:val="0"/>
      <w:marBottom w:val="0"/>
      <w:divBdr>
        <w:top w:val="none" w:sz="0" w:space="0" w:color="auto"/>
        <w:left w:val="none" w:sz="0" w:space="0" w:color="auto"/>
        <w:bottom w:val="none" w:sz="0" w:space="0" w:color="auto"/>
        <w:right w:val="none" w:sz="0" w:space="0" w:color="auto"/>
      </w:divBdr>
    </w:div>
    <w:div w:id="1945530565">
      <w:bodyDiv w:val="1"/>
      <w:marLeft w:val="0"/>
      <w:marRight w:val="0"/>
      <w:marTop w:val="0"/>
      <w:marBottom w:val="0"/>
      <w:divBdr>
        <w:top w:val="none" w:sz="0" w:space="0" w:color="auto"/>
        <w:left w:val="none" w:sz="0" w:space="0" w:color="auto"/>
        <w:bottom w:val="none" w:sz="0" w:space="0" w:color="auto"/>
        <w:right w:val="none" w:sz="0" w:space="0" w:color="auto"/>
      </w:divBdr>
    </w:div>
    <w:div w:id="1982685397">
      <w:bodyDiv w:val="1"/>
      <w:marLeft w:val="0"/>
      <w:marRight w:val="0"/>
      <w:marTop w:val="0"/>
      <w:marBottom w:val="0"/>
      <w:divBdr>
        <w:top w:val="none" w:sz="0" w:space="0" w:color="auto"/>
        <w:left w:val="none" w:sz="0" w:space="0" w:color="auto"/>
        <w:bottom w:val="none" w:sz="0" w:space="0" w:color="auto"/>
        <w:right w:val="none" w:sz="0" w:space="0" w:color="auto"/>
      </w:divBdr>
    </w:div>
    <w:div w:id="1987931038">
      <w:bodyDiv w:val="1"/>
      <w:marLeft w:val="0"/>
      <w:marRight w:val="0"/>
      <w:marTop w:val="0"/>
      <w:marBottom w:val="0"/>
      <w:divBdr>
        <w:top w:val="none" w:sz="0" w:space="0" w:color="auto"/>
        <w:left w:val="none" w:sz="0" w:space="0" w:color="auto"/>
        <w:bottom w:val="none" w:sz="0" w:space="0" w:color="auto"/>
        <w:right w:val="none" w:sz="0" w:space="0" w:color="auto"/>
      </w:divBdr>
      <w:divsChild>
        <w:div w:id="1657493641">
          <w:marLeft w:val="0"/>
          <w:marRight w:val="0"/>
          <w:marTop w:val="0"/>
          <w:marBottom w:val="0"/>
          <w:divBdr>
            <w:top w:val="none" w:sz="0" w:space="0" w:color="auto"/>
            <w:left w:val="none" w:sz="0" w:space="0" w:color="auto"/>
            <w:bottom w:val="none" w:sz="0" w:space="0" w:color="auto"/>
            <w:right w:val="none" w:sz="0" w:space="0" w:color="auto"/>
          </w:divBdr>
          <w:divsChild>
            <w:div w:id="1039548319">
              <w:marLeft w:val="0"/>
              <w:marRight w:val="0"/>
              <w:marTop w:val="0"/>
              <w:marBottom w:val="0"/>
              <w:divBdr>
                <w:top w:val="none" w:sz="0" w:space="0" w:color="auto"/>
                <w:left w:val="none" w:sz="0" w:space="0" w:color="auto"/>
                <w:bottom w:val="none" w:sz="0" w:space="0" w:color="auto"/>
                <w:right w:val="none" w:sz="0" w:space="0" w:color="auto"/>
              </w:divBdr>
            </w:div>
          </w:divsChild>
        </w:div>
        <w:div w:id="1047874886">
          <w:marLeft w:val="0"/>
          <w:marRight w:val="0"/>
          <w:marTop w:val="0"/>
          <w:marBottom w:val="0"/>
          <w:divBdr>
            <w:top w:val="none" w:sz="0" w:space="0" w:color="auto"/>
            <w:left w:val="none" w:sz="0" w:space="0" w:color="auto"/>
            <w:bottom w:val="none" w:sz="0" w:space="0" w:color="auto"/>
            <w:right w:val="none" w:sz="0" w:space="0" w:color="auto"/>
          </w:divBdr>
          <w:divsChild>
            <w:div w:id="339622434">
              <w:marLeft w:val="0"/>
              <w:marRight w:val="0"/>
              <w:marTop w:val="0"/>
              <w:marBottom w:val="0"/>
              <w:divBdr>
                <w:top w:val="none" w:sz="0" w:space="0" w:color="auto"/>
                <w:left w:val="none" w:sz="0" w:space="0" w:color="auto"/>
                <w:bottom w:val="none" w:sz="0" w:space="0" w:color="auto"/>
                <w:right w:val="none" w:sz="0" w:space="0" w:color="auto"/>
              </w:divBdr>
            </w:div>
          </w:divsChild>
        </w:div>
        <w:div w:id="229270191">
          <w:marLeft w:val="0"/>
          <w:marRight w:val="0"/>
          <w:marTop w:val="0"/>
          <w:marBottom w:val="0"/>
          <w:divBdr>
            <w:top w:val="none" w:sz="0" w:space="0" w:color="auto"/>
            <w:left w:val="none" w:sz="0" w:space="0" w:color="auto"/>
            <w:bottom w:val="none" w:sz="0" w:space="0" w:color="auto"/>
            <w:right w:val="none" w:sz="0" w:space="0" w:color="auto"/>
          </w:divBdr>
          <w:divsChild>
            <w:div w:id="261452628">
              <w:marLeft w:val="0"/>
              <w:marRight w:val="0"/>
              <w:marTop w:val="0"/>
              <w:marBottom w:val="0"/>
              <w:divBdr>
                <w:top w:val="none" w:sz="0" w:space="0" w:color="auto"/>
                <w:left w:val="none" w:sz="0" w:space="0" w:color="auto"/>
                <w:bottom w:val="none" w:sz="0" w:space="0" w:color="auto"/>
                <w:right w:val="none" w:sz="0" w:space="0" w:color="auto"/>
              </w:divBdr>
            </w:div>
          </w:divsChild>
        </w:div>
        <w:div w:id="1486387042">
          <w:marLeft w:val="0"/>
          <w:marRight w:val="0"/>
          <w:marTop w:val="0"/>
          <w:marBottom w:val="0"/>
          <w:divBdr>
            <w:top w:val="none" w:sz="0" w:space="0" w:color="auto"/>
            <w:left w:val="none" w:sz="0" w:space="0" w:color="auto"/>
            <w:bottom w:val="none" w:sz="0" w:space="0" w:color="auto"/>
            <w:right w:val="none" w:sz="0" w:space="0" w:color="auto"/>
          </w:divBdr>
          <w:divsChild>
            <w:div w:id="1983726986">
              <w:marLeft w:val="0"/>
              <w:marRight w:val="0"/>
              <w:marTop w:val="0"/>
              <w:marBottom w:val="0"/>
              <w:divBdr>
                <w:top w:val="none" w:sz="0" w:space="0" w:color="auto"/>
                <w:left w:val="none" w:sz="0" w:space="0" w:color="auto"/>
                <w:bottom w:val="none" w:sz="0" w:space="0" w:color="auto"/>
                <w:right w:val="none" w:sz="0" w:space="0" w:color="auto"/>
              </w:divBdr>
            </w:div>
          </w:divsChild>
        </w:div>
        <w:div w:id="1313829362">
          <w:marLeft w:val="0"/>
          <w:marRight w:val="0"/>
          <w:marTop w:val="0"/>
          <w:marBottom w:val="0"/>
          <w:divBdr>
            <w:top w:val="none" w:sz="0" w:space="0" w:color="auto"/>
            <w:left w:val="none" w:sz="0" w:space="0" w:color="auto"/>
            <w:bottom w:val="none" w:sz="0" w:space="0" w:color="auto"/>
            <w:right w:val="none" w:sz="0" w:space="0" w:color="auto"/>
          </w:divBdr>
          <w:divsChild>
            <w:div w:id="4379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1831">
      <w:bodyDiv w:val="1"/>
      <w:marLeft w:val="0"/>
      <w:marRight w:val="0"/>
      <w:marTop w:val="0"/>
      <w:marBottom w:val="0"/>
      <w:divBdr>
        <w:top w:val="none" w:sz="0" w:space="0" w:color="auto"/>
        <w:left w:val="none" w:sz="0" w:space="0" w:color="auto"/>
        <w:bottom w:val="none" w:sz="0" w:space="0" w:color="auto"/>
        <w:right w:val="none" w:sz="0" w:space="0" w:color="auto"/>
      </w:divBdr>
    </w:div>
    <w:div w:id="1997610647">
      <w:bodyDiv w:val="1"/>
      <w:marLeft w:val="0"/>
      <w:marRight w:val="0"/>
      <w:marTop w:val="0"/>
      <w:marBottom w:val="0"/>
      <w:divBdr>
        <w:top w:val="none" w:sz="0" w:space="0" w:color="auto"/>
        <w:left w:val="none" w:sz="0" w:space="0" w:color="auto"/>
        <w:bottom w:val="none" w:sz="0" w:space="0" w:color="auto"/>
        <w:right w:val="none" w:sz="0" w:space="0" w:color="auto"/>
      </w:divBdr>
    </w:div>
    <w:div w:id="2002540558">
      <w:bodyDiv w:val="1"/>
      <w:marLeft w:val="0"/>
      <w:marRight w:val="0"/>
      <w:marTop w:val="0"/>
      <w:marBottom w:val="0"/>
      <w:divBdr>
        <w:top w:val="none" w:sz="0" w:space="0" w:color="auto"/>
        <w:left w:val="none" w:sz="0" w:space="0" w:color="auto"/>
        <w:bottom w:val="none" w:sz="0" w:space="0" w:color="auto"/>
        <w:right w:val="none" w:sz="0" w:space="0" w:color="auto"/>
      </w:divBdr>
    </w:div>
    <w:div w:id="2013948224">
      <w:bodyDiv w:val="1"/>
      <w:marLeft w:val="0"/>
      <w:marRight w:val="0"/>
      <w:marTop w:val="0"/>
      <w:marBottom w:val="0"/>
      <w:divBdr>
        <w:top w:val="none" w:sz="0" w:space="0" w:color="auto"/>
        <w:left w:val="none" w:sz="0" w:space="0" w:color="auto"/>
        <w:bottom w:val="none" w:sz="0" w:space="0" w:color="auto"/>
        <w:right w:val="none" w:sz="0" w:space="0" w:color="auto"/>
      </w:divBdr>
    </w:div>
    <w:div w:id="2021815024">
      <w:bodyDiv w:val="1"/>
      <w:marLeft w:val="0"/>
      <w:marRight w:val="0"/>
      <w:marTop w:val="0"/>
      <w:marBottom w:val="0"/>
      <w:divBdr>
        <w:top w:val="none" w:sz="0" w:space="0" w:color="auto"/>
        <w:left w:val="none" w:sz="0" w:space="0" w:color="auto"/>
        <w:bottom w:val="none" w:sz="0" w:space="0" w:color="auto"/>
        <w:right w:val="none" w:sz="0" w:space="0" w:color="auto"/>
      </w:divBdr>
    </w:div>
    <w:div w:id="2023124258">
      <w:bodyDiv w:val="1"/>
      <w:marLeft w:val="0"/>
      <w:marRight w:val="0"/>
      <w:marTop w:val="0"/>
      <w:marBottom w:val="0"/>
      <w:divBdr>
        <w:top w:val="none" w:sz="0" w:space="0" w:color="auto"/>
        <w:left w:val="none" w:sz="0" w:space="0" w:color="auto"/>
        <w:bottom w:val="none" w:sz="0" w:space="0" w:color="auto"/>
        <w:right w:val="none" w:sz="0" w:space="0" w:color="auto"/>
      </w:divBdr>
    </w:div>
    <w:div w:id="2026860477">
      <w:bodyDiv w:val="1"/>
      <w:marLeft w:val="0"/>
      <w:marRight w:val="0"/>
      <w:marTop w:val="0"/>
      <w:marBottom w:val="0"/>
      <w:divBdr>
        <w:top w:val="none" w:sz="0" w:space="0" w:color="auto"/>
        <w:left w:val="none" w:sz="0" w:space="0" w:color="auto"/>
        <w:bottom w:val="none" w:sz="0" w:space="0" w:color="auto"/>
        <w:right w:val="none" w:sz="0" w:space="0" w:color="auto"/>
      </w:divBdr>
    </w:div>
    <w:div w:id="2028750598">
      <w:bodyDiv w:val="1"/>
      <w:marLeft w:val="0"/>
      <w:marRight w:val="0"/>
      <w:marTop w:val="0"/>
      <w:marBottom w:val="0"/>
      <w:divBdr>
        <w:top w:val="none" w:sz="0" w:space="0" w:color="auto"/>
        <w:left w:val="none" w:sz="0" w:space="0" w:color="auto"/>
        <w:bottom w:val="none" w:sz="0" w:space="0" w:color="auto"/>
        <w:right w:val="none" w:sz="0" w:space="0" w:color="auto"/>
      </w:divBdr>
    </w:div>
    <w:div w:id="2046173116">
      <w:bodyDiv w:val="1"/>
      <w:marLeft w:val="0"/>
      <w:marRight w:val="0"/>
      <w:marTop w:val="0"/>
      <w:marBottom w:val="0"/>
      <w:divBdr>
        <w:top w:val="none" w:sz="0" w:space="0" w:color="auto"/>
        <w:left w:val="none" w:sz="0" w:space="0" w:color="auto"/>
        <w:bottom w:val="none" w:sz="0" w:space="0" w:color="auto"/>
        <w:right w:val="none" w:sz="0" w:space="0" w:color="auto"/>
      </w:divBdr>
    </w:div>
    <w:div w:id="2046709328">
      <w:bodyDiv w:val="1"/>
      <w:marLeft w:val="0"/>
      <w:marRight w:val="0"/>
      <w:marTop w:val="0"/>
      <w:marBottom w:val="0"/>
      <w:divBdr>
        <w:top w:val="none" w:sz="0" w:space="0" w:color="auto"/>
        <w:left w:val="none" w:sz="0" w:space="0" w:color="auto"/>
        <w:bottom w:val="none" w:sz="0" w:space="0" w:color="auto"/>
        <w:right w:val="none" w:sz="0" w:space="0" w:color="auto"/>
      </w:divBdr>
    </w:div>
    <w:div w:id="207188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LSBA.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80AB6-5F93-4C19-9BFC-BC121A93568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5411</Words>
  <Characters>3085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Manager/>
  <Company>LSBA</Company>
  <LinksUpToDate>false</LinksUpToDate>
  <CharactersWithSpaces>8480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Batalauska, Liga (RIG-GOL)</dc:creator>
  <cp:keywords/>
  <dc:description/>
  <cp:lastModifiedBy>Sandra Gačicka</cp:lastModifiedBy>
  <cp:revision>2</cp:revision>
  <cp:lastPrinted>2023-07-04T08:57:00Z</cp:lastPrinted>
  <dcterms:created xsi:type="dcterms:W3CDTF">2023-12-19T16:44:00Z</dcterms:created>
  <dcterms:modified xsi:type="dcterms:W3CDTF">2023-12-19T16:44:00Z</dcterms:modified>
  <cp:category/>
</cp:coreProperties>
</file>