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60C0B" w14:textId="77777777" w:rsidR="001E1338" w:rsidRDefault="001E1338" w:rsidP="001E1338">
      <w:pPr>
        <w:pStyle w:val="Datums1"/>
        <w:spacing w:before="0"/>
        <w:rPr>
          <w:lang w:val="lv-LV"/>
        </w:rPr>
      </w:pPr>
      <w:r>
        <w:rPr>
          <w:lang w:val="lv-LV"/>
        </w:rPr>
        <w:t xml:space="preserve">Rīgā </w:t>
      </w:r>
      <w:r>
        <w:rPr>
          <w:b/>
          <w:bCs/>
          <w:sz w:val="18"/>
          <w:lang w:val="lv-LV"/>
        </w:rPr>
        <w:t>DATUMU SKATĪT DOKUMENTA PARAKSTA LAIKA ZĪMOGĀ</w:t>
      </w:r>
    </w:p>
    <w:p w14:paraId="04A8CD01" w14:textId="77777777" w:rsidR="001E1338" w:rsidRDefault="001E1338" w:rsidP="001E1338">
      <w:pPr>
        <w:pStyle w:val="Registrnum"/>
        <w:rPr>
          <w:b/>
          <w:bCs/>
          <w:sz w:val="20"/>
          <w:lang w:val="lv-LV"/>
        </w:rPr>
      </w:pPr>
      <w:r>
        <w:rPr>
          <w:lang w:val="lv-LV"/>
        </w:rPr>
        <w:t>Nr. </w:t>
      </w:r>
      <w:r>
        <w:rPr>
          <w:b/>
          <w:bCs/>
          <w:sz w:val="18"/>
          <w:lang w:val="lv-LV"/>
        </w:rPr>
        <w:t>REĢISTRĀCIJAS NUMURU SKATĪT DOKUMENTĀ IEKĻAUTO FAILU NOSAUKUMĀ</w:t>
      </w:r>
    </w:p>
    <w:p w14:paraId="5ACD4C05" w14:textId="77777777" w:rsidR="001E1338" w:rsidRDefault="00F61BDE" w:rsidP="001E1338">
      <w:pPr>
        <w:pStyle w:val="Adrese"/>
        <w:rPr>
          <w:lang w:val="lv-LV"/>
        </w:rPr>
      </w:pPr>
      <w:r>
        <w:rPr>
          <w:lang w:val="lv-LV"/>
        </w:rPr>
        <w:t>Finanšu ministrijas</w:t>
      </w:r>
    </w:p>
    <w:p w14:paraId="10EA3F8D" w14:textId="77777777" w:rsidR="00F61BDE" w:rsidRPr="005914CD" w:rsidRDefault="00F61BDE" w:rsidP="00F61BDE">
      <w:pPr>
        <w:pStyle w:val="Adrese"/>
        <w:rPr>
          <w:szCs w:val="24"/>
          <w:lang w:val="lv-LV"/>
        </w:rPr>
      </w:pPr>
      <w:r w:rsidRPr="005914CD">
        <w:rPr>
          <w:szCs w:val="24"/>
          <w:lang w:val="lv-LV"/>
        </w:rPr>
        <w:t>Finanšu tirgus politikas departamenta</w:t>
      </w:r>
    </w:p>
    <w:p w14:paraId="0594AEA3" w14:textId="77777777" w:rsidR="00F61BDE" w:rsidRPr="005914CD" w:rsidRDefault="00F61BDE" w:rsidP="00F61BDE">
      <w:pPr>
        <w:pStyle w:val="Adrese"/>
        <w:rPr>
          <w:szCs w:val="24"/>
          <w:lang w:val="lv-LV"/>
        </w:rPr>
      </w:pPr>
      <w:r w:rsidRPr="005914CD">
        <w:rPr>
          <w:szCs w:val="24"/>
          <w:lang w:val="lv-LV"/>
        </w:rPr>
        <w:t>direktorei</w:t>
      </w:r>
    </w:p>
    <w:p w14:paraId="33FC4F59" w14:textId="77777777" w:rsidR="00F61BDE" w:rsidRPr="005914CD" w:rsidRDefault="00F61BDE" w:rsidP="00F61BDE">
      <w:pPr>
        <w:pStyle w:val="Adrese"/>
        <w:rPr>
          <w:szCs w:val="24"/>
          <w:lang w:val="lv-LV"/>
        </w:rPr>
      </w:pPr>
      <w:r w:rsidRPr="005914CD">
        <w:rPr>
          <w:szCs w:val="24"/>
          <w:lang w:val="lv-LV"/>
        </w:rPr>
        <w:t xml:space="preserve">A. </w:t>
      </w:r>
      <w:proofErr w:type="spellStart"/>
      <w:r w:rsidRPr="005914CD">
        <w:rPr>
          <w:szCs w:val="24"/>
          <w:lang w:val="lv-LV"/>
        </w:rPr>
        <w:t>Zitcerei</w:t>
      </w:r>
      <w:proofErr w:type="spellEnd"/>
    </w:p>
    <w:p w14:paraId="717CE2A5" w14:textId="77777777" w:rsidR="00F61BDE" w:rsidRDefault="00F61BDE" w:rsidP="008241E3">
      <w:pPr>
        <w:pStyle w:val="Adrese"/>
        <w:spacing w:before="120"/>
        <w:rPr>
          <w:szCs w:val="24"/>
          <w:lang w:val="lv-LV"/>
        </w:rPr>
      </w:pPr>
      <w:r w:rsidRPr="005914CD">
        <w:rPr>
          <w:szCs w:val="24"/>
          <w:lang w:val="lv-LV"/>
        </w:rPr>
        <w:t xml:space="preserve">E-pasts: Aija.Zitcere@fm.gov.lv </w:t>
      </w:r>
    </w:p>
    <w:p w14:paraId="5F0FC18F" w14:textId="74FDF6EB" w:rsidR="007765D9" w:rsidRDefault="007765D9" w:rsidP="008241E3">
      <w:pPr>
        <w:pStyle w:val="Uzruna1"/>
        <w:spacing w:before="640" w:after="0"/>
        <w:rPr>
          <w:sz w:val="28"/>
          <w:lang w:val="lv-LV"/>
        </w:rPr>
      </w:pPr>
      <w:r>
        <w:rPr>
          <w:sz w:val="28"/>
          <w:lang w:val="lv-LV"/>
        </w:rPr>
        <w:t xml:space="preserve">Par </w:t>
      </w:r>
      <w:proofErr w:type="spellStart"/>
      <w:r w:rsidR="00654992">
        <w:rPr>
          <w:sz w:val="28"/>
          <w:lang w:val="lv-LV"/>
        </w:rPr>
        <w:t>Vērtspapīrošanas</w:t>
      </w:r>
      <w:proofErr w:type="spellEnd"/>
      <w:r w:rsidR="00654992">
        <w:rPr>
          <w:sz w:val="28"/>
          <w:lang w:val="lv-LV"/>
        </w:rPr>
        <w:t xml:space="preserve"> likumprojekt</w:t>
      </w:r>
      <w:r w:rsidR="00593D02">
        <w:rPr>
          <w:sz w:val="28"/>
          <w:lang w:val="lv-LV"/>
        </w:rPr>
        <w:t>u un saistīto tiesību aktu</w:t>
      </w:r>
      <w:r w:rsidR="00654992">
        <w:rPr>
          <w:sz w:val="28"/>
          <w:lang w:val="lv-LV"/>
        </w:rPr>
        <w:t xml:space="preserve"> </w:t>
      </w:r>
      <w:proofErr w:type="spellStart"/>
      <w:r w:rsidR="00654992">
        <w:rPr>
          <w:sz w:val="28"/>
          <w:lang w:val="lv-LV"/>
        </w:rPr>
        <w:t>pakotni</w:t>
      </w:r>
      <w:proofErr w:type="spellEnd"/>
    </w:p>
    <w:p w14:paraId="7A818142" w14:textId="77777777" w:rsidR="0057216A" w:rsidRPr="003D7AF1" w:rsidRDefault="0057216A" w:rsidP="0057216A">
      <w:pPr>
        <w:autoSpaceDE w:val="0"/>
        <w:autoSpaceDN w:val="0"/>
        <w:adjustRightInd w:val="0"/>
        <w:spacing w:before="240" w:after="240" w:line="240" w:lineRule="auto"/>
        <w:rPr>
          <w:rFonts w:ascii="Times New Roman" w:hAnsi="Times New Roman" w:cs="Times New Roman"/>
          <w:color w:val="000000"/>
          <w:sz w:val="24"/>
          <w:szCs w:val="24"/>
          <w:lang w:val="lv-LV"/>
        </w:rPr>
      </w:pPr>
      <w:r w:rsidRPr="003D7AF1">
        <w:rPr>
          <w:rFonts w:ascii="Times New Roman" w:hAnsi="Times New Roman" w:cs="Times New Roman"/>
          <w:color w:val="000000"/>
          <w:sz w:val="24"/>
          <w:szCs w:val="24"/>
          <w:lang w:val="lv-LV"/>
        </w:rPr>
        <w:t xml:space="preserve">Cien. </w:t>
      </w:r>
      <w:r w:rsidR="00C56131">
        <w:rPr>
          <w:rFonts w:ascii="Times New Roman" w:hAnsi="Times New Roman" w:cs="Times New Roman"/>
          <w:color w:val="000000"/>
          <w:sz w:val="24"/>
          <w:szCs w:val="24"/>
          <w:lang w:val="lv-LV"/>
        </w:rPr>
        <w:t xml:space="preserve">A. </w:t>
      </w:r>
      <w:proofErr w:type="spellStart"/>
      <w:r w:rsidR="00C56131">
        <w:rPr>
          <w:rFonts w:ascii="Times New Roman" w:hAnsi="Times New Roman" w:cs="Times New Roman"/>
          <w:color w:val="000000"/>
          <w:sz w:val="24"/>
          <w:szCs w:val="24"/>
          <w:lang w:val="lv-LV"/>
        </w:rPr>
        <w:t>Zitceres</w:t>
      </w:r>
      <w:proofErr w:type="spellEnd"/>
      <w:r w:rsidR="00C56131">
        <w:rPr>
          <w:rFonts w:ascii="Times New Roman" w:hAnsi="Times New Roman" w:cs="Times New Roman"/>
          <w:color w:val="000000"/>
          <w:sz w:val="24"/>
          <w:szCs w:val="24"/>
          <w:lang w:val="lv-LV"/>
        </w:rPr>
        <w:t xml:space="preserve"> kundze</w:t>
      </w:r>
    </w:p>
    <w:p w14:paraId="6FF8C6BE" w14:textId="59CA1942" w:rsidR="00593D02" w:rsidRDefault="0057216A" w:rsidP="00F61BDE">
      <w:pPr>
        <w:autoSpaceDE w:val="0"/>
        <w:autoSpaceDN w:val="0"/>
        <w:adjustRightInd w:val="0"/>
        <w:spacing w:after="240" w:line="240" w:lineRule="auto"/>
        <w:jc w:val="both"/>
        <w:rPr>
          <w:rFonts w:ascii="Times New Roman" w:hAnsi="Times New Roman" w:cs="Times New Roman"/>
          <w:color w:val="000000"/>
          <w:sz w:val="24"/>
          <w:szCs w:val="24"/>
          <w:lang w:val="lv-LV"/>
        </w:rPr>
      </w:pPr>
      <w:r w:rsidRPr="003D7AF1">
        <w:rPr>
          <w:rFonts w:ascii="Times New Roman" w:hAnsi="Times New Roman" w:cs="Times New Roman"/>
          <w:color w:val="000000"/>
          <w:sz w:val="24"/>
          <w:szCs w:val="24"/>
          <w:lang w:val="lv-LV"/>
        </w:rPr>
        <w:t xml:space="preserve">Finanšu un kapitāla tirgus </w:t>
      </w:r>
      <w:r w:rsidR="00C56131">
        <w:rPr>
          <w:rFonts w:ascii="Times New Roman" w:hAnsi="Times New Roman" w:cs="Times New Roman"/>
          <w:color w:val="000000"/>
          <w:sz w:val="24"/>
          <w:szCs w:val="24"/>
          <w:lang w:val="lv-LV"/>
        </w:rPr>
        <w:t>komisija (turpmāk – Komisija)</w:t>
      </w:r>
      <w:r w:rsidR="000C6257">
        <w:rPr>
          <w:rFonts w:ascii="Times New Roman" w:hAnsi="Times New Roman" w:cs="Times New Roman"/>
          <w:color w:val="000000"/>
          <w:sz w:val="24"/>
          <w:szCs w:val="24"/>
          <w:lang w:val="lv-LV"/>
        </w:rPr>
        <w:t xml:space="preserve"> </w:t>
      </w:r>
      <w:r w:rsidR="00654992">
        <w:rPr>
          <w:rFonts w:ascii="Times New Roman" w:hAnsi="Times New Roman" w:cs="Times New Roman"/>
          <w:color w:val="000000"/>
          <w:sz w:val="24"/>
          <w:szCs w:val="24"/>
          <w:lang w:val="lv-LV"/>
        </w:rPr>
        <w:t>ir izskatījusi</w:t>
      </w:r>
      <w:r w:rsidR="004046CF">
        <w:rPr>
          <w:rFonts w:ascii="Times New Roman" w:hAnsi="Times New Roman" w:cs="Times New Roman"/>
          <w:color w:val="000000"/>
          <w:sz w:val="24"/>
          <w:szCs w:val="24"/>
          <w:lang w:val="lv-LV"/>
        </w:rPr>
        <w:t xml:space="preserve"> </w:t>
      </w:r>
      <w:r w:rsidR="00C50447">
        <w:rPr>
          <w:rFonts w:ascii="Times New Roman" w:hAnsi="Times New Roman" w:cs="Times New Roman"/>
          <w:color w:val="000000"/>
          <w:sz w:val="24"/>
          <w:szCs w:val="24"/>
          <w:lang w:val="lv-LV"/>
        </w:rPr>
        <w:t>Finanšu ministrija</w:t>
      </w:r>
      <w:r w:rsidR="00593D02">
        <w:rPr>
          <w:rFonts w:ascii="Times New Roman" w:hAnsi="Times New Roman" w:cs="Times New Roman"/>
          <w:color w:val="000000"/>
          <w:sz w:val="24"/>
          <w:szCs w:val="24"/>
          <w:lang w:val="lv-LV"/>
        </w:rPr>
        <w:t xml:space="preserve">s sagatavoto likumprojekta </w:t>
      </w:r>
      <w:r w:rsidR="00593D02" w:rsidRPr="00D86731">
        <w:rPr>
          <w:rFonts w:ascii="Times New Roman" w:hAnsi="Times New Roman" w:cs="Times New Roman"/>
          <w:color w:val="000000"/>
          <w:sz w:val="24"/>
          <w:szCs w:val="24"/>
          <w:lang w:val="lv-LV"/>
        </w:rPr>
        <w:t>"</w:t>
      </w:r>
      <w:proofErr w:type="spellStart"/>
      <w:r w:rsidR="00593D02">
        <w:rPr>
          <w:rFonts w:ascii="Times New Roman" w:hAnsi="Times New Roman" w:cs="Times New Roman"/>
          <w:color w:val="000000"/>
          <w:sz w:val="24"/>
          <w:szCs w:val="24"/>
          <w:lang w:val="lv-LV"/>
        </w:rPr>
        <w:t>Vērtspapīrošanas</w:t>
      </w:r>
      <w:proofErr w:type="spellEnd"/>
      <w:r w:rsidR="00593D02">
        <w:rPr>
          <w:rFonts w:ascii="Times New Roman" w:hAnsi="Times New Roman" w:cs="Times New Roman"/>
          <w:color w:val="000000"/>
          <w:sz w:val="24"/>
          <w:szCs w:val="24"/>
          <w:lang w:val="lv-LV"/>
        </w:rPr>
        <w:t xml:space="preserve"> likums</w:t>
      </w:r>
      <w:r w:rsidR="00593D02" w:rsidRPr="00D86731">
        <w:rPr>
          <w:rFonts w:ascii="Times New Roman" w:hAnsi="Times New Roman" w:cs="Times New Roman"/>
          <w:color w:val="000000"/>
          <w:sz w:val="24"/>
          <w:szCs w:val="24"/>
          <w:lang w:val="lv-LV"/>
        </w:rPr>
        <w:t>"</w:t>
      </w:r>
      <w:r w:rsidR="00593D02">
        <w:rPr>
          <w:rFonts w:ascii="Times New Roman" w:hAnsi="Times New Roman" w:cs="Times New Roman"/>
          <w:color w:val="000000"/>
          <w:sz w:val="24"/>
          <w:szCs w:val="24"/>
          <w:lang w:val="lv-LV"/>
        </w:rPr>
        <w:t xml:space="preserve"> (turpmāk – </w:t>
      </w:r>
      <w:r w:rsidR="00D54E3C">
        <w:rPr>
          <w:rFonts w:ascii="Times New Roman" w:hAnsi="Times New Roman" w:cs="Times New Roman"/>
          <w:color w:val="000000"/>
          <w:sz w:val="24"/>
          <w:szCs w:val="24"/>
          <w:lang w:val="lv-LV"/>
        </w:rPr>
        <w:t>L</w:t>
      </w:r>
      <w:r w:rsidR="00593D02">
        <w:rPr>
          <w:rFonts w:ascii="Times New Roman" w:hAnsi="Times New Roman" w:cs="Times New Roman"/>
          <w:color w:val="000000"/>
          <w:sz w:val="24"/>
          <w:szCs w:val="24"/>
          <w:lang w:val="lv-LV"/>
        </w:rPr>
        <w:t>ikumprojekts) un ar to saistīto</w:t>
      </w:r>
      <w:r w:rsidR="004E5D42">
        <w:rPr>
          <w:rFonts w:ascii="Times New Roman" w:hAnsi="Times New Roman" w:cs="Times New Roman"/>
          <w:color w:val="000000"/>
          <w:sz w:val="24"/>
          <w:szCs w:val="24"/>
          <w:lang w:val="lv-LV"/>
        </w:rPr>
        <w:t>s</w:t>
      </w:r>
      <w:r w:rsidR="00593D02">
        <w:rPr>
          <w:rFonts w:ascii="Times New Roman" w:hAnsi="Times New Roman" w:cs="Times New Roman"/>
          <w:color w:val="000000"/>
          <w:sz w:val="24"/>
          <w:szCs w:val="24"/>
          <w:lang w:val="lv-LV"/>
        </w:rPr>
        <w:t xml:space="preserve"> likumprojektu</w:t>
      </w:r>
      <w:r w:rsidR="004E5D42">
        <w:rPr>
          <w:rFonts w:ascii="Times New Roman" w:hAnsi="Times New Roman" w:cs="Times New Roman"/>
          <w:color w:val="000000"/>
          <w:sz w:val="24"/>
          <w:szCs w:val="24"/>
          <w:lang w:val="lv-LV"/>
        </w:rPr>
        <w:t>s</w:t>
      </w:r>
      <w:r w:rsidR="00593D02">
        <w:rPr>
          <w:rFonts w:ascii="Times New Roman" w:hAnsi="Times New Roman" w:cs="Times New Roman"/>
          <w:color w:val="000000"/>
          <w:sz w:val="24"/>
          <w:szCs w:val="24"/>
          <w:lang w:val="lv-LV"/>
        </w:rPr>
        <w:t>. Komisija norāda, ka tā kopumā atbalsta</w:t>
      </w:r>
      <w:r w:rsidR="00C50447">
        <w:rPr>
          <w:rFonts w:ascii="Times New Roman" w:hAnsi="Times New Roman" w:cs="Times New Roman"/>
          <w:color w:val="000000"/>
          <w:sz w:val="24"/>
          <w:szCs w:val="24"/>
          <w:lang w:val="lv-LV"/>
        </w:rPr>
        <w:t xml:space="preserve"> </w:t>
      </w:r>
      <w:r w:rsidR="00593D02">
        <w:rPr>
          <w:rFonts w:ascii="Times New Roman" w:hAnsi="Times New Roman" w:cs="Times New Roman"/>
          <w:color w:val="000000"/>
          <w:sz w:val="24"/>
          <w:szCs w:val="24"/>
          <w:lang w:val="lv-LV"/>
        </w:rPr>
        <w:t xml:space="preserve">izstrādātā </w:t>
      </w:r>
      <w:r w:rsidR="00D54E3C">
        <w:rPr>
          <w:rFonts w:ascii="Times New Roman" w:hAnsi="Times New Roman" w:cs="Times New Roman"/>
          <w:color w:val="000000"/>
          <w:sz w:val="24"/>
          <w:szCs w:val="24"/>
          <w:lang w:val="lv-LV"/>
        </w:rPr>
        <w:t>L</w:t>
      </w:r>
      <w:r w:rsidR="00593D02">
        <w:rPr>
          <w:rFonts w:ascii="Times New Roman" w:hAnsi="Times New Roman" w:cs="Times New Roman"/>
          <w:color w:val="000000"/>
          <w:sz w:val="24"/>
          <w:szCs w:val="24"/>
          <w:lang w:val="lv-LV"/>
        </w:rPr>
        <w:t>ikumprojekta</w:t>
      </w:r>
      <w:r w:rsidR="00593D02" w:rsidRPr="00593D02">
        <w:rPr>
          <w:rFonts w:ascii="Times New Roman" w:hAnsi="Times New Roman" w:cs="Times New Roman"/>
          <w:color w:val="000000"/>
          <w:sz w:val="24"/>
          <w:szCs w:val="24"/>
          <w:lang w:val="lv-LV"/>
        </w:rPr>
        <w:t xml:space="preserve"> </w:t>
      </w:r>
      <w:r w:rsidR="00593D02">
        <w:rPr>
          <w:rFonts w:ascii="Times New Roman" w:hAnsi="Times New Roman" w:cs="Times New Roman"/>
          <w:color w:val="000000"/>
          <w:sz w:val="24"/>
          <w:szCs w:val="24"/>
          <w:lang w:val="lv-LV"/>
        </w:rPr>
        <w:t xml:space="preserve">un ar to saistīto likumprojektu </w:t>
      </w:r>
      <w:r w:rsidR="00D54E3C">
        <w:rPr>
          <w:rFonts w:ascii="Times New Roman" w:hAnsi="Times New Roman" w:cs="Times New Roman"/>
          <w:color w:val="000000"/>
          <w:sz w:val="24"/>
          <w:szCs w:val="24"/>
          <w:lang w:val="lv-LV"/>
        </w:rPr>
        <w:t>iesniegšanu Saeimai.</w:t>
      </w:r>
    </w:p>
    <w:p w14:paraId="0F183AD4" w14:textId="20AFA0B6" w:rsidR="00D54E3C" w:rsidRDefault="00D54E3C" w:rsidP="00F61BDE">
      <w:pPr>
        <w:autoSpaceDE w:val="0"/>
        <w:autoSpaceDN w:val="0"/>
        <w:adjustRightInd w:val="0"/>
        <w:spacing w:after="240" w:line="240" w:lineRule="auto"/>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 xml:space="preserve">Vienlaikus Komisija piedāvā dažus redakcionālus priekšlikumus, </w:t>
      </w:r>
      <w:r w:rsidR="002910A3">
        <w:rPr>
          <w:rFonts w:ascii="Times New Roman" w:hAnsi="Times New Roman" w:cs="Times New Roman"/>
          <w:color w:val="000000"/>
          <w:sz w:val="24"/>
          <w:szCs w:val="24"/>
          <w:lang w:val="lv-LV"/>
        </w:rPr>
        <w:t>lai precizētu</w:t>
      </w:r>
      <w:r>
        <w:rPr>
          <w:rFonts w:ascii="Times New Roman" w:hAnsi="Times New Roman" w:cs="Times New Roman"/>
          <w:color w:val="000000"/>
          <w:sz w:val="24"/>
          <w:szCs w:val="24"/>
          <w:lang w:val="lv-LV"/>
        </w:rPr>
        <w:t xml:space="preserve"> Likumprojekt</w:t>
      </w:r>
      <w:r w:rsidR="002910A3">
        <w:rPr>
          <w:rFonts w:ascii="Times New Roman" w:hAnsi="Times New Roman" w:cs="Times New Roman"/>
          <w:color w:val="000000"/>
          <w:sz w:val="24"/>
          <w:szCs w:val="24"/>
          <w:lang w:val="lv-LV"/>
        </w:rPr>
        <w:t>a redakciju:</w:t>
      </w:r>
    </w:p>
    <w:p w14:paraId="46C4D50A" w14:textId="0F848058" w:rsidR="00C64EC9" w:rsidRDefault="002910A3" w:rsidP="009A2590">
      <w:pPr>
        <w:pStyle w:val="ListParagraph"/>
        <w:numPr>
          <w:ilvl w:val="0"/>
          <w:numId w:val="3"/>
        </w:numPr>
        <w:autoSpaceDE w:val="0"/>
        <w:autoSpaceDN w:val="0"/>
        <w:adjustRightInd w:val="0"/>
        <w:spacing w:after="240" w:line="240" w:lineRule="auto"/>
        <w:ind w:left="0" w:firstLine="360"/>
        <w:jc w:val="both"/>
        <w:rPr>
          <w:rFonts w:ascii="Times New Roman" w:hAnsi="Times New Roman" w:cs="Times New Roman"/>
          <w:color w:val="000000"/>
          <w:sz w:val="24"/>
          <w:szCs w:val="24"/>
          <w:lang w:val="lv-LV"/>
        </w:rPr>
      </w:pPr>
      <w:r w:rsidRPr="00C64EC9">
        <w:rPr>
          <w:rFonts w:ascii="Times New Roman" w:hAnsi="Times New Roman" w:cs="Times New Roman"/>
          <w:color w:val="000000"/>
          <w:sz w:val="24"/>
          <w:szCs w:val="24"/>
          <w:lang w:val="lv-LV"/>
        </w:rPr>
        <w:t>Likumprojekta 6. panta trešajā daļā</w:t>
      </w:r>
      <w:r w:rsidR="00C64EC9">
        <w:rPr>
          <w:rFonts w:ascii="Times New Roman" w:hAnsi="Times New Roman" w:cs="Times New Roman"/>
          <w:color w:val="000000"/>
          <w:sz w:val="24"/>
          <w:szCs w:val="24"/>
          <w:lang w:val="lv-LV"/>
        </w:rPr>
        <w:t xml:space="preserve">, </w:t>
      </w:r>
      <w:r w:rsidR="00C64EC9" w:rsidRPr="00C64EC9">
        <w:rPr>
          <w:rFonts w:ascii="Times New Roman" w:hAnsi="Times New Roman" w:cs="Times New Roman"/>
          <w:color w:val="000000"/>
          <w:sz w:val="24"/>
          <w:szCs w:val="24"/>
          <w:lang w:val="lv-LV"/>
        </w:rPr>
        <w:t>11. panta piektajā daļā</w:t>
      </w:r>
      <w:r w:rsidR="00C64EC9">
        <w:rPr>
          <w:rFonts w:ascii="Times New Roman" w:hAnsi="Times New Roman" w:cs="Times New Roman"/>
          <w:color w:val="000000"/>
          <w:sz w:val="24"/>
          <w:szCs w:val="24"/>
          <w:lang w:val="lv-LV"/>
        </w:rPr>
        <w:t xml:space="preserve">, 15. </w:t>
      </w:r>
      <w:r w:rsidR="00421022">
        <w:rPr>
          <w:rFonts w:ascii="Times New Roman" w:hAnsi="Times New Roman" w:cs="Times New Roman"/>
          <w:color w:val="000000"/>
          <w:sz w:val="24"/>
          <w:szCs w:val="24"/>
          <w:lang w:val="lv-LV"/>
        </w:rPr>
        <w:t>un</w:t>
      </w:r>
      <w:r w:rsidR="00C64EC9">
        <w:rPr>
          <w:rFonts w:ascii="Times New Roman" w:hAnsi="Times New Roman" w:cs="Times New Roman"/>
          <w:color w:val="000000"/>
          <w:sz w:val="24"/>
          <w:szCs w:val="24"/>
          <w:lang w:val="lv-LV"/>
        </w:rPr>
        <w:t xml:space="preserve"> 16. pant</w:t>
      </w:r>
      <w:r w:rsidR="00421022">
        <w:rPr>
          <w:rFonts w:ascii="Times New Roman" w:hAnsi="Times New Roman" w:cs="Times New Roman"/>
          <w:color w:val="000000"/>
          <w:sz w:val="24"/>
          <w:szCs w:val="24"/>
          <w:lang w:val="lv-LV"/>
        </w:rPr>
        <w:t>ā, 18. panta pirmajā un otrajā daļā, 19. panta otrajā daļā</w:t>
      </w:r>
      <w:r w:rsidRPr="00C64EC9">
        <w:rPr>
          <w:rFonts w:ascii="Times New Roman" w:hAnsi="Times New Roman" w:cs="Times New Roman"/>
          <w:color w:val="000000"/>
          <w:sz w:val="24"/>
          <w:szCs w:val="24"/>
          <w:lang w:val="lv-LV"/>
        </w:rPr>
        <w:t xml:space="preserve"> vārdi "</w:t>
      </w:r>
      <w:proofErr w:type="spellStart"/>
      <w:r w:rsidRPr="00C64EC9">
        <w:rPr>
          <w:rFonts w:ascii="Times New Roman" w:hAnsi="Times New Roman" w:cs="Times New Roman"/>
          <w:color w:val="000000"/>
          <w:sz w:val="24"/>
          <w:szCs w:val="24"/>
          <w:lang w:val="lv-LV"/>
        </w:rPr>
        <w:t>vērtspapīrošanas</w:t>
      </w:r>
      <w:proofErr w:type="spellEnd"/>
      <w:r w:rsidRPr="00C64EC9">
        <w:rPr>
          <w:rFonts w:ascii="Times New Roman" w:hAnsi="Times New Roman" w:cs="Times New Roman"/>
          <w:color w:val="000000"/>
          <w:sz w:val="24"/>
          <w:szCs w:val="24"/>
          <w:lang w:val="lv-LV"/>
        </w:rPr>
        <w:t xml:space="preserve"> dokumentācijas noteikumi"</w:t>
      </w:r>
      <w:r w:rsidR="00421022">
        <w:rPr>
          <w:rFonts w:ascii="Times New Roman" w:hAnsi="Times New Roman" w:cs="Times New Roman"/>
          <w:color w:val="000000"/>
          <w:sz w:val="24"/>
          <w:szCs w:val="24"/>
          <w:lang w:val="lv-LV"/>
        </w:rPr>
        <w:t xml:space="preserve"> (attiecīgā locījumā)</w:t>
      </w:r>
      <w:r w:rsidRPr="00C64EC9">
        <w:rPr>
          <w:rFonts w:ascii="Times New Roman" w:hAnsi="Times New Roman" w:cs="Times New Roman"/>
          <w:color w:val="000000"/>
          <w:sz w:val="24"/>
          <w:szCs w:val="24"/>
          <w:lang w:val="lv-LV"/>
        </w:rPr>
        <w:t xml:space="preserve"> būtu aizstājami ar vārdiem "</w:t>
      </w:r>
      <w:proofErr w:type="spellStart"/>
      <w:r w:rsidRPr="00C64EC9">
        <w:rPr>
          <w:rFonts w:ascii="Times New Roman" w:hAnsi="Times New Roman" w:cs="Times New Roman"/>
          <w:color w:val="000000"/>
          <w:sz w:val="24"/>
          <w:szCs w:val="24"/>
          <w:lang w:val="lv-LV"/>
        </w:rPr>
        <w:t>vērtspapīrošanas</w:t>
      </w:r>
      <w:proofErr w:type="spellEnd"/>
      <w:r w:rsidRPr="00C64EC9">
        <w:rPr>
          <w:rFonts w:ascii="Times New Roman" w:hAnsi="Times New Roman" w:cs="Times New Roman"/>
          <w:color w:val="000000"/>
          <w:sz w:val="24"/>
          <w:szCs w:val="24"/>
          <w:lang w:val="lv-LV"/>
        </w:rPr>
        <w:t xml:space="preserve"> </w:t>
      </w:r>
      <w:r w:rsidRPr="00C64EC9">
        <w:rPr>
          <w:rFonts w:ascii="Times New Roman" w:hAnsi="Times New Roman" w:cs="Times New Roman"/>
          <w:color w:val="000000"/>
          <w:sz w:val="24"/>
          <w:szCs w:val="24"/>
          <w:u w:val="single"/>
          <w:lang w:val="lv-LV"/>
        </w:rPr>
        <w:t>darījumu</w:t>
      </w:r>
      <w:r w:rsidRPr="00C64EC9">
        <w:rPr>
          <w:rFonts w:ascii="Times New Roman" w:hAnsi="Times New Roman" w:cs="Times New Roman"/>
          <w:color w:val="000000"/>
          <w:sz w:val="24"/>
          <w:szCs w:val="24"/>
          <w:lang w:val="lv-LV"/>
        </w:rPr>
        <w:t xml:space="preserve"> dokumentācijas noteikumi"</w:t>
      </w:r>
      <w:r w:rsidR="005B0D6E" w:rsidRPr="00C64EC9">
        <w:rPr>
          <w:rFonts w:ascii="Times New Roman" w:hAnsi="Times New Roman" w:cs="Times New Roman"/>
          <w:color w:val="000000"/>
          <w:sz w:val="24"/>
          <w:szCs w:val="24"/>
          <w:lang w:val="lv-LV"/>
        </w:rPr>
        <w:t xml:space="preserve"> </w:t>
      </w:r>
      <w:r w:rsidR="00421022">
        <w:rPr>
          <w:rFonts w:ascii="Times New Roman" w:hAnsi="Times New Roman" w:cs="Times New Roman"/>
          <w:color w:val="000000"/>
          <w:sz w:val="24"/>
          <w:szCs w:val="24"/>
          <w:lang w:val="lv-LV"/>
        </w:rPr>
        <w:t xml:space="preserve">(attiecīgā locījumā). </w:t>
      </w:r>
      <w:r w:rsidR="005B0D6E" w:rsidRPr="00C64EC9">
        <w:rPr>
          <w:rFonts w:ascii="Times New Roman" w:hAnsi="Times New Roman" w:cs="Times New Roman"/>
          <w:color w:val="000000"/>
          <w:sz w:val="24"/>
          <w:szCs w:val="24"/>
          <w:lang w:val="lv-LV"/>
        </w:rPr>
        <w:t>Šādā veidā minētā vārdu kopa tiek izteikta skaidrāk, ņemot vērā arī to, ka vārdi "</w:t>
      </w:r>
      <w:proofErr w:type="spellStart"/>
      <w:r w:rsidR="005B0D6E" w:rsidRPr="00C64EC9">
        <w:rPr>
          <w:rFonts w:ascii="Times New Roman" w:hAnsi="Times New Roman" w:cs="Times New Roman"/>
          <w:color w:val="000000"/>
          <w:sz w:val="24"/>
          <w:szCs w:val="24"/>
          <w:lang w:val="lv-LV"/>
        </w:rPr>
        <w:t>vērtsp</w:t>
      </w:r>
      <w:r w:rsidR="00C64EC9" w:rsidRPr="00C64EC9">
        <w:rPr>
          <w:rFonts w:ascii="Times New Roman" w:hAnsi="Times New Roman" w:cs="Times New Roman"/>
          <w:color w:val="000000"/>
          <w:sz w:val="24"/>
          <w:szCs w:val="24"/>
          <w:lang w:val="lv-LV"/>
        </w:rPr>
        <w:t>ap</w:t>
      </w:r>
      <w:r w:rsidR="005B0D6E" w:rsidRPr="00C64EC9">
        <w:rPr>
          <w:rFonts w:ascii="Times New Roman" w:hAnsi="Times New Roman" w:cs="Times New Roman"/>
          <w:color w:val="000000"/>
          <w:sz w:val="24"/>
          <w:szCs w:val="24"/>
          <w:lang w:val="lv-LV"/>
        </w:rPr>
        <w:t>īrošanas</w:t>
      </w:r>
      <w:proofErr w:type="spellEnd"/>
      <w:r w:rsidR="005B0D6E" w:rsidRPr="00C64EC9">
        <w:rPr>
          <w:rFonts w:ascii="Times New Roman" w:hAnsi="Times New Roman" w:cs="Times New Roman"/>
          <w:color w:val="000000"/>
          <w:sz w:val="24"/>
          <w:szCs w:val="24"/>
          <w:lang w:val="lv-LV"/>
        </w:rPr>
        <w:t xml:space="preserve"> darījums" </w:t>
      </w:r>
      <w:r w:rsidR="00C64EC9">
        <w:rPr>
          <w:rFonts w:ascii="Times New Roman" w:hAnsi="Times New Roman" w:cs="Times New Roman"/>
          <w:color w:val="000000"/>
          <w:sz w:val="24"/>
          <w:szCs w:val="24"/>
          <w:lang w:val="lv-LV"/>
        </w:rPr>
        <w:t xml:space="preserve">šādā savienojumā </w:t>
      </w:r>
      <w:r w:rsidR="00C64EC9" w:rsidRPr="00C64EC9">
        <w:rPr>
          <w:rFonts w:ascii="Times New Roman" w:hAnsi="Times New Roman" w:cs="Times New Roman"/>
          <w:color w:val="000000"/>
          <w:sz w:val="24"/>
          <w:szCs w:val="24"/>
          <w:lang w:val="lv-LV"/>
        </w:rPr>
        <w:t xml:space="preserve">tiek lietoti bieži pašā </w:t>
      </w:r>
      <w:proofErr w:type="spellStart"/>
      <w:r w:rsidR="00C64EC9" w:rsidRPr="00C64EC9">
        <w:rPr>
          <w:rFonts w:ascii="Times New Roman" w:hAnsi="Times New Roman" w:cs="Times New Roman"/>
          <w:color w:val="000000"/>
          <w:sz w:val="24"/>
          <w:szCs w:val="24"/>
          <w:lang w:val="lv-LV"/>
        </w:rPr>
        <w:t>vērtspapīrošanas</w:t>
      </w:r>
      <w:proofErr w:type="spellEnd"/>
      <w:r w:rsidR="00C64EC9" w:rsidRPr="00C64EC9">
        <w:rPr>
          <w:rFonts w:ascii="Times New Roman" w:hAnsi="Times New Roman" w:cs="Times New Roman"/>
          <w:color w:val="000000"/>
          <w:sz w:val="24"/>
          <w:szCs w:val="24"/>
          <w:lang w:val="lv-LV"/>
        </w:rPr>
        <w:t xml:space="preserve"> Regulā Nr. 2017/2402</w:t>
      </w:r>
      <w:r w:rsidR="00C64EC9">
        <w:rPr>
          <w:rStyle w:val="FootnoteReference"/>
          <w:rFonts w:ascii="Times New Roman" w:hAnsi="Times New Roman" w:cs="Times New Roman"/>
          <w:color w:val="000000"/>
          <w:sz w:val="24"/>
          <w:szCs w:val="24"/>
          <w:lang w:val="lv-LV"/>
        </w:rPr>
        <w:footnoteReference w:id="1"/>
      </w:r>
      <w:r w:rsidR="00C64EC9" w:rsidRPr="00C64EC9">
        <w:rPr>
          <w:rFonts w:ascii="Times New Roman" w:hAnsi="Times New Roman" w:cs="Times New Roman"/>
          <w:color w:val="000000"/>
          <w:sz w:val="24"/>
          <w:szCs w:val="24"/>
          <w:lang w:val="lv-LV"/>
        </w:rPr>
        <w:t xml:space="preserve">. </w:t>
      </w:r>
    </w:p>
    <w:p w14:paraId="5BB0F8A3" w14:textId="00153A89" w:rsidR="00C64EC9" w:rsidRDefault="00421022" w:rsidP="009A2590">
      <w:pPr>
        <w:pStyle w:val="ListParagraph"/>
        <w:numPr>
          <w:ilvl w:val="0"/>
          <w:numId w:val="3"/>
        </w:numPr>
        <w:autoSpaceDE w:val="0"/>
        <w:autoSpaceDN w:val="0"/>
        <w:adjustRightInd w:val="0"/>
        <w:spacing w:after="240" w:line="240" w:lineRule="auto"/>
        <w:ind w:left="0" w:firstLine="360"/>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Komisijas ieskatā, Likumprojekta 20. panta pirmā daļa, kura nosaka</w:t>
      </w:r>
      <w:r w:rsidR="00752616">
        <w:rPr>
          <w:rFonts w:ascii="Times New Roman" w:hAnsi="Times New Roman" w:cs="Times New Roman"/>
          <w:color w:val="000000"/>
          <w:sz w:val="24"/>
          <w:szCs w:val="24"/>
          <w:lang w:val="lv-LV"/>
        </w:rPr>
        <w:t>, ka Latvijas Banka ir kompetentā iestāde</w:t>
      </w:r>
      <w:r>
        <w:rPr>
          <w:rFonts w:ascii="Times New Roman" w:hAnsi="Times New Roman" w:cs="Times New Roman"/>
          <w:color w:val="000000"/>
          <w:sz w:val="24"/>
          <w:szCs w:val="24"/>
          <w:lang w:val="lv-LV"/>
        </w:rPr>
        <w:t xml:space="preserve"> </w:t>
      </w:r>
      <w:r w:rsidRPr="00421022">
        <w:rPr>
          <w:rFonts w:ascii="Times New Roman" w:hAnsi="Times New Roman" w:cs="Times New Roman"/>
          <w:color w:val="000000"/>
          <w:sz w:val="24"/>
          <w:szCs w:val="24"/>
          <w:lang w:val="lv-LV"/>
        </w:rPr>
        <w:t>Regulas Nr. 2017/2402 29. panta 4. un 5. punkta izpratnē</w:t>
      </w:r>
      <w:r w:rsidR="00752616">
        <w:rPr>
          <w:rFonts w:ascii="Times New Roman" w:hAnsi="Times New Roman" w:cs="Times New Roman"/>
          <w:color w:val="000000"/>
          <w:sz w:val="24"/>
          <w:szCs w:val="24"/>
          <w:lang w:val="lv-LV"/>
        </w:rPr>
        <w:t>,</w:t>
      </w:r>
      <w:r w:rsidRPr="00421022">
        <w:rPr>
          <w:rFonts w:ascii="Times New Roman" w:hAnsi="Times New Roman" w:cs="Times New Roman"/>
          <w:color w:val="000000"/>
          <w:sz w:val="24"/>
          <w:szCs w:val="24"/>
          <w:lang w:val="lv-LV"/>
        </w:rPr>
        <w:t xml:space="preserve"> </w:t>
      </w:r>
      <w:r>
        <w:rPr>
          <w:rFonts w:ascii="Times New Roman" w:hAnsi="Times New Roman" w:cs="Times New Roman"/>
          <w:color w:val="000000"/>
          <w:sz w:val="24"/>
          <w:szCs w:val="24"/>
          <w:lang w:val="lv-LV"/>
        </w:rPr>
        <w:t>būtu izslēdzama</w:t>
      </w:r>
      <w:r w:rsidR="00752616">
        <w:rPr>
          <w:rFonts w:ascii="Times New Roman" w:hAnsi="Times New Roman" w:cs="Times New Roman"/>
          <w:color w:val="000000"/>
          <w:sz w:val="24"/>
          <w:szCs w:val="24"/>
          <w:lang w:val="lv-LV"/>
        </w:rPr>
        <w:t>, ņemot vērā, ka Likumprojekta 21. panta pirmajā daļā ir identiska norma. Vienlaikus Komisija piedāvā redakcionāli precizēt 21. panta pirmo daļu:</w:t>
      </w:r>
    </w:p>
    <w:p w14:paraId="79CB5A46" w14:textId="2AFDE762" w:rsidR="000870CC" w:rsidRDefault="00752616" w:rsidP="000870CC">
      <w:pPr>
        <w:autoSpaceDE w:val="0"/>
        <w:autoSpaceDN w:val="0"/>
        <w:adjustRightInd w:val="0"/>
        <w:spacing w:after="240" w:line="240" w:lineRule="auto"/>
        <w:jc w:val="both"/>
        <w:rPr>
          <w:rFonts w:ascii="Times New Roman" w:hAnsi="Times New Roman" w:cs="Times New Roman"/>
          <w:color w:val="000000"/>
          <w:sz w:val="24"/>
          <w:szCs w:val="24"/>
          <w:lang w:val="lv-LV"/>
        </w:rPr>
      </w:pPr>
      <w:r w:rsidRPr="00C64EC9">
        <w:rPr>
          <w:rFonts w:ascii="Times New Roman" w:hAnsi="Times New Roman" w:cs="Times New Roman"/>
          <w:color w:val="000000"/>
          <w:sz w:val="24"/>
          <w:szCs w:val="24"/>
          <w:lang w:val="lv-LV"/>
        </w:rPr>
        <w:t>"</w:t>
      </w:r>
      <w:r w:rsidRPr="00752616">
        <w:rPr>
          <w:rFonts w:ascii="Times New Roman" w:hAnsi="Times New Roman" w:cs="Times New Roman"/>
          <w:sz w:val="24"/>
          <w:szCs w:val="24"/>
          <w:lang w:val="lv-LV"/>
        </w:rPr>
        <w:t>(1)</w:t>
      </w:r>
      <w:r>
        <w:rPr>
          <w:lang w:val="lv-LV"/>
        </w:rPr>
        <w:t xml:space="preserve"> </w:t>
      </w:r>
      <w:r w:rsidRPr="00752616">
        <w:rPr>
          <w:rFonts w:ascii="Times New Roman" w:hAnsi="Times New Roman" w:cs="Times New Roman"/>
          <w:color w:val="000000"/>
          <w:sz w:val="24"/>
          <w:szCs w:val="24"/>
          <w:lang w:val="lv-LV"/>
        </w:rPr>
        <w:t>Latvijas Banka uzskatāma par kompetento iestādi Regulas Nr. 2017/2402 29. panta 4. un 5. punkta izpratnē</w:t>
      </w:r>
      <w:r>
        <w:rPr>
          <w:rFonts w:ascii="Times New Roman" w:hAnsi="Times New Roman" w:cs="Times New Roman"/>
          <w:color w:val="000000"/>
          <w:sz w:val="24"/>
          <w:szCs w:val="24"/>
          <w:lang w:val="lv-LV"/>
        </w:rPr>
        <w:t>.</w:t>
      </w:r>
      <w:r w:rsidRPr="00C64EC9">
        <w:rPr>
          <w:rFonts w:ascii="Times New Roman" w:hAnsi="Times New Roman" w:cs="Times New Roman"/>
          <w:color w:val="000000"/>
          <w:sz w:val="24"/>
          <w:szCs w:val="24"/>
          <w:lang w:val="lv-LV"/>
        </w:rPr>
        <w:t>"</w:t>
      </w:r>
    </w:p>
    <w:p w14:paraId="699BCA8D" w14:textId="501FFD0B" w:rsidR="000870CC" w:rsidRDefault="000870CC" w:rsidP="003940B8">
      <w:pPr>
        <w:pStyle w:val="ListParagraph"/>
        <w:numPr>
          <w:ilvl w:val="0"/>
          <w:numId w:val="3"/>
        </w:numPr>
        <w:autoSpaceDE w:val="0"/>
        <w:autoSpaceDN w:val="0"/>
        <w:adjustRightInd w:val="0"/>
        <w:spacing w:after="240" w:line="240" w:lineRule="auto"/>
        <w:ind w:left="0" w:firstLine="349"/>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Likumprojekta</w:t>
      </w:r>
      <w:r w:rsidRPr="000870CC">
        <w:rPr>
          <w:rFonts w:ascii="Times New Roman" w:hAnsi="Times New Roman" w:cs="Times New Roman"/>
          <w:color w:val="000000"/>
          <w:sz w:val="24"/>
          <w:szCs w:val="24"/>
          <w:lang w:val="lv-LV"/>
        </w:rPr>
        <w:t xml:space="preserve"> 20. panta otrajā daļā </w:t>
      </w:r>
      <w:r>
        <w:rPr>
          <w:rFonts w:ascii="Times New Roman" w:hAnsi="Times New Roman" w:cs="Times New Roman"/>
          <w:color w:val="000000"/>
          <w:sz w:val="24"/>
          <w:szCs w:val="24"/>
          <w:lang w:val="lv-LV"/>
        </w:rPr>
        <w:t>ir izslēdzami</w:t>
      </w:r>
      <w:r w:rsidRPr="000870CC">
        <w:rPr>
          <w:rFonts w:ascii="Times New Roman" w:hAnsi="Times New Roman" w:cs="Times New Roman"/>
          <w:color w:val="000000"/>
          <w:sz w:val="24"/>
          <w:szCs w:val="24"/>
          <w:lang w:val="lv-LV"/>
        </w:rPr>
        <w:t xml:space="preserve"> vārd</w:t>
      </w:r>
      <w:r>
        <w:rPr>
          <w:rFonts w:ascii="Times New Roman" w:hAnsi="Times New Roman" w:cs="Times New Roman"/>
          <w:color w:val="000000"/>
          <w:sz w:val="24"/>
          <w:szCs w:val="24"/>
          <w:lang w:val="lv-LV"/>
        </w:rPr>
        <w:t>i</w:t>
      </w:r>
      <w:r w:rsidRPr="000870CC">
        <w:rPr>
          <w:rFonts w:ascii="Times New Roman" w:hAnsi="Times New Roman" w:cs="Times New Roman"/>
          <w:color w:val="000000"/>
          <w:sz w:val="24"/>
          <w:szCs w:val="24"/>
          <w:lang w:val="lv-LV"/>
        </w:rPr>
        <w:t xml:space="preserve"> "un personas, kurām tas nepieciešams normatīvajos aktos noteikto funkciju pildīšanai"</w:t>
      </w:r>
      <w:r w:rsidR="0082686A">
        <w:rPr>
          <w:rFonts w:ascii="Times New Roman" w:hAnsi="Times New Roman" w:cs="Times New Roman"/>
          <w:color w:val="000000"/>
          <w:sz w:val="24"/>
          <w:szCs w:val="24"/>
          <w:lang w:val="lv-LV"/>
        </w:rPr>
        <w:t xml:space="preserve"> (sk. pamatojumu zemāk)</w:t>
      </w:r>
      <w:r>
        <w:rPr>
          <w:rFonts w:ascii="Times New Roman" w:hAnsi="Times New Roman" w:cs="Times New Roman"/>
          <w:color w:val="000000"/>
          <w:sz w:val="24"/>
          <w:szCs w:val="24"/>
          <w:lang w:val="lv-LV"/>
        </w:rPr>
        <w:t xml:space="preserve">. </w:t>
      </w:r>
      <w:r w:rsidR="00A61025">
        <w:rPr>
          <w:rFonts w:ascii="Times New Roman" w:hAnsi="Times New Roman" w:cs="Times New Roman"/>
          <w:color w:val="000000"/>
          <w:sz w:val="24"/>
          <w:szCs w:val="24"/>
          <w:lang w:val="lv-LV"/>
        </w:rPr>
        <w:t>Līdz ar to veicami redakcionāli precizējumi arī Likumprojekta anotācijā.</w:t>
      </w:r>
      <w:r w:rsidR="003940B8">
        <w:rPr>
          <w:rFonts w:ascii="Times New Roman" w:hAnsi="Times New Roman" w:cs="Times New Roman"/>
          <w:color w:val="000000"/>
          <w:sz w:val="24"/>
          <w:szCs w:val="24"/>
          <w:lang w:val="lv-LV"/>
        </w:rPr>
        <w:t xml:space="preserve"> </w:t>
      </w:r>
    </w:p>
    <w:p w14:paraId="29B55064" w14:textId="4A7457D8" w:rsidR="00BB4791" w:rsidRDefault="000870CC" w:rsidP="00BB4791">
      <w:pPr>
        <w:autoSpaceDE w:val="0"/>
        <w:autoSpaceDN w:val="0"/>
        <w:adjustRightInd w:val="0"/>
        <w:spacing w:after="240" w:line="240" w:lineRule="auto"/>
        <w:jc w:val="both"/>
        <w:rPr>
          <w:rFonts w:ascii="Times New Roman" w:hAnsi="Times New Roman" w:cs="Times New Roman"/>
          <w:color w:val="000000"/>
          <w:sz w:val="24"/>
          <w:szCs w:val="24"/>
          <w:lang w:val="lv-LV"/>
        </w:rPr>
      </w:pPr>
      <w:r w:rsidRPr="000870CC">
        <w:rPr>
          <w:rFonts w:ascii="Times New Roman" w:hAnsi="Times New Roman" w:cs="Times New Roman"/>
          <w:color w:val="000000"/>
          <w:sz w:val="24"/>
          <w:szCs w:val="24"/>
          <w:lang w:val="lv-LV"/>
        </w:rPr>
        <w:lastRenderedPageBreak/>
        <w:t xml:space="preserve">Komisijas ieskatā, </w:t>
      </w:r>
      <w:r w:rsidR="00A97BE6">
        <w:rPr>
          <w:rFonts w:ascii="Times New Roman" w:hAnsi="Times New Roman" w:cs="Times New Roman"/>
          <w:color w:val="000000"/>
          <w:sz w:val="24"/>
          <w:szCs w:val="24"/>
          <w:lang w:val="lv-LV"/>
        </w:rPr>
        <w:t xml:space="preserve">nav pamatoti </w:t>
      </w:r>
      <w:r>
        <w:rPr>
          <w:rFonts w:ascii="Times New Roman" w:hAnsi="Times New Roman" w:cs="Times New Roman"/>
          <w:color w:val="000000"/>
          <w:sz w:val="24"/>
          <w:szCs w:val="24"/>
          <w:lang w:val="lv-LV"/>
        </w:rPr>
        <w:t>Likumprojekta</w:t>
      </w:r>
      <w:r w:rsidRPr="000870CC">
        <w:rPr>
          <w:rFonts w:ascii="Times New Roman" w:hAnsi="Times New Roman" w:cs="Times New Roman"/>
          <w:color w:val="000000"/>
          <w:sz w:val="24"/>
          <w:szCs w:val="24"/>
          <w:lang w:val="lv-LV"/>
        </w:rPr>
        <w:t xml:space="preserve"> 20. panta otrajā daļā</w:t>
      </w:r>
      <w:r>
        <w:rPr>
          <w:rFonts w:ascii="Times New Roman" w:hAnsi="Times New Roman" w:cs="Times New Roman"/>
          <w:color w:val="000000"/>
          <w:sz w:val="24"/>
          <w:szCs w:val="24"/>
          <w:lang w:val="lv-LV"/>
        </w:rPr>
        <w:t xml:space="preserve"> no</w:t>
      </w:r>
      <w:r w:rsidR="00A97BE6">
        <w:rPr>
          <w:rFonts w:ascii="Times New Roman" w:hAnsi="Times New Roman" w:cs="Times New Roman"/>
          <w:color w:val="000000"/>
          <w:sz w:val="24"/>
          <w:szCs w:val="24"/>
          <w:lang w:val="lv-LV"/>
        </w:rPr>
        <w:t>teikt</w:t>
      </w:r>
      <w:r>
        <w:rPr>
          <w:rFonts w:ascii="Times New Roman" w:hAnsi="Times New Roman" w:cs="Times New Roman"/>
          <w:color w:val="000000"/>
          <w:sz w:val="24"/>
          <w:szCs w:val="24"/>
          <w:lang w:val="lv-LV"/>
        </w:rPr>
        <w:t xml:space="preserve"> tiesības </w:t>
      </w:r>
      <w:r w:rsidRPr="000870CC">
        <w:rPr>
          <w:rFonts w:ascii="Times New Roman" w:hAnsi="Times New Roman" w:cs="Times New Roman"/>
          <w:color w:val="000000"/>
          <w:sz w:val="24"/>
          <w:szCs w:val="24"/>
          <w:lang w:val="lv-LV"/>
        </w:rPr>
        <w:t xml:space="preserve">nezināmam personu lokam pieprasīt </w:t>
      </w:r>
      <w:r w:rsidR="00A97BE6">
        <w:rPr>
          <w:rFonts w:ascii="Times New Roman" w:hAnsi="Times New Roman" w:cs="Times New Roman"/>
          <w:color w:val="000000"/>
          <w:sz w:val="24"/>
          <w:szCs w:val="24"/>
          <w:lang w:val="lv-LV"/>
        </w:rPr>
        <w:t xml:space="preserve">Latvijas Bankai </w:t>
      </w:r>
      <w:r w:rsidRPr="000870CC">
        <w:rPr>
          <w:rFonts w:ascii="Times New Roman" w:hAnsi="Times New Roman" w:cs="Times New Roman"/>
          <w:color w:val="000000"/>
          <w:sz w:val="24"/>
          <w:szCs w:val="24"/>
          <w:lang w:val="lv-LV"/>
        </w:rPr>
        <w:t>sniegt atzinumu</w:t>
      </w:r>
      <w:r>
        <w:rPr>
          <w:rFonts w:ascii="Times New Roman" w:hAnsi="Times New Roman" w:cs="Times New Roman"/>
          <w:color w:val="000000"/>
          <w:sz w:val="24"/>
          <w:szCs w:val="24"/>
          <w:lang w:val="lv-LV"/>
        </w:rPr>
        <w:t xml:space="preserve"> par to, vai </w:t>
      </w:r>
      <w:r w:rsidRPr="000870CC">
        <w:rPr>
          <w:rFonts w:ascii="Times New Roman" w:hAnsi="Times New Roman" w:cs="Times New Roman"/>
          <w:color w:val="000000"/>
          <w:sz w:val="24"/>
          <w:szCs w:val="24"/>
          <w:lang w:val="lv-LV"/>
        </w:rPr>
        <w:t>"</w:t>
      </w:r>
      <w:proofErr w:type="spellStart"/>
      <w:r w:rsidRPr="000870CC">
        <w:rPr>
          <w:rFonts w:ascii="Times New Roman" w:hAnsi="Times New Roman" w:cs="Times New Roman"/>
          <w:color w:val="000000"/>
          <w:sz w:val="24"/>
          <w:szCs w:val="24"/>
          <w:lang w:val="lv-LV"/>
        </w:rPr>
        <w:t>vērtspapīrošanas</w:t>
      </w:r>
      <w:proofErr w:type="spellEnd"/>
      <w:r w:rsidRPr="000870CC">
        <w:rPr>
          <w:rFonts w:ascii="Times New Roman" w:hAnsi="Times New Roman" w:cs="Times New Roman"/>
          <w:color w:val="000000"/>
          <w:sz w:val="24"/>
          <w:szCs w:val="24"/>
          <w:lang w:val="lv-LV"/>
        </w:rPr>
        <w:t xml:space="preserve"> sabiedrība" ir veikusi vai veic tādus darījumus, kas atbilstoši Regulas Nr. 2017/2402 2.panta 1.punktam ir definēti kā </w:t>
      </w:r>
      <w:proofErr w:type="spellStart"/>
      <w:r w:rsidRPr="000870CC">
        <w:rPr>
          <w:rFonts w:ascii="Times New Roman" w:hAnsi="Times New Roman" w:cs="Times New Roman"/>
          <w:color w:val="000000"/>
          <w:sz w:val="24"/>
          <w:szCs w:val="24"/>
          <w:lang w:val="lv-LV"/>
        </w:rPr>
        <w:t>vērtspapīrošana</w:t>
      </w:r>
      <w:proofErr w:type="spellEnd"/>
      <w:r w:rsidRPr="000870CC">
        <w:rPr>
          <w:rFonts w:ascii="Times New Roman" w:hAnsi="Times New Roman" w:cs="Times New Roman"/>
          <w:color w:val="000000"/>
          <w:sz w:val="24"/>
          <w:szCs w:val="24"/>
          <w:lang w:val="lv-LV"/>
        </w:rPr>
        <w:t xml:space="preserve">. Komisijas ieskatā, šīs normas mērķis nav sniegt atzinumu brīdī, kad </w:t>
      </w:r>
      <w:proofErr w:type="spellStart"/>
      <w:r w:rsidRPr="000870CC">
        <w:rPr>
          <w:rFonts w:ascii="Times New Roman" w:hAnsi="Times New Roman" w:cs="Times New Roman"/>
          <w:color w:val="000000"/>
          <w:sz w:val="24"/>
          <w:szCs w:val="24"/>
          <w:lang w:val="lv-LV"/>
        </w:rPr>
        <w:t>vērtspapīrošanas</w:t>
      </w:r>
      <w:proofErr w:type="spellEnd"/>
      <w:r w:rsidRPr="000870CC">
        <w:rPr>
          <w:rFonts w:ascii="Times New Roman" w:hAnsi="Times New Roman" w:cs="Times New Roman"/>
          <w:color w:val="000000"/>
          <w:sz w:val="24"/>
          <w:szCs w:val="24"/>
          <w:lang w:val="lv-LV"/>
        </w:rPr>
        <w:t xml:space="preserve"> shēma ir uzsākta un sniegt to jebkuram, bet gan brīdī, kad </w:t>
      </w:r>
      <w:proofErr w:type="spellStart"/>
      <w:r w:rsidRPr="000870CC">
        <w:rPr>
          <w:rFonts w:ascii="Times New Roman" w:hAnsi="Times New Roman" w:cs="Times New Roman"/>
          <w:color w:val="000000"/>
          <w:sz w:val="24"/>
          <w:szCs w:val="24"/>
          <w:lang w:val="lv-LV"/>
        </w:rPr>
        <w:t>vērtspapīrošanas</w:t>
      </w:r>
      <w:proofErr w:type="spellEnd"/>
      <w:r w:rsidRPr="000870CC">
        <w:rPr>
          <w:rFonts w:ascii="Times New Roman" w:hAnsi="Times New Roman" w:cs="Times New Roman"/>
          <w:color w:val="000000"/>
          <w:sz w:val="24"/>
          <w:szCs w:val="24"/>
          <w:lang w:val="lv-LV"/>
        </w:rPr>
        <w:t xml:space="preserve"> shēmas ietvaros nepieciešams iesaistīties trešajai kvalificētai p</w:t>
      </w:r>
      <w:r w:rsidR="00BB4791">
        <w:rPr>
          <w:rFonts w:ascii="Times New Roman" w:hAnsi="Times New Roman" w:cs="Times New Roman"/>
          <w:color w:val="000000"/>
          <w:sz w:val="24"/>
          <w:szCs w:val="24"/>
          <w:lang w:val="lv-LV"/>
        </w:rPr>
        <w:t>ersonai</w:t>
      </w:r>
      <w:r w:rsidRPr="000870CC">
        <w:rPr>
          <w:rFonts w:ascii="Times New Roman" w:hAnsi="Times New Roman" w:cs="Times New Roman"/>
          <w:color w:val="000000"/>
          <w:sz w:val="24"/>
          <w:szCs w:val="24"/>
          <w:lang w:val="lv-LV"/>
        </w:rPr>
        <w:t>, piemēram, maksātnespējas procesa administratoram, lai izlemtu tā kompetencē esošus jautājumus. Komisijas ieskatā ši</w:t>
      </w:r>
      <w:r w:rsidR="00FE3AA2">
        <w:rPr>
          <w:rFonts w:ascii="Times New Roman" w:hAnsi="Times New Roman" w:cs="Times New Roman"/>
          <w:color w:val="000000"/>
          <w:sz w:val="24"/>
          <w:szCs w:val="24"/>
          <w:lang w:val="lv-LV"/>
        </w:rPr>
        <w:t>m</w:t>
      </w:r>
      <w:r w:rsidRPr="000870CC">
        <w:rPr>
          <w:rFonts w:ascii="Times New Roman" w:hAnsi="Times New Roman" w:cs="Times New Roman"/>
          <w:color w:val="000000"/>
          <w:sz w:val="24"/>
          <w:szCs w:val="24"/>
          <w:lang w:val="lv-LV"/>
        </w:rPr>
        <w:t xml:space="preserve"> lok</w:t>
      </w:r>
      <w:r w:rsidR="00FE3AA2">
        <w:rPr>
          <w:rFonts w:ascii="Times New Roman" w:hAnsi="Times New Roman" w:cs="Times New Roman"/>
          <w:color w:val="000000"/>
          <w:sz w:val="24"/>
          <w:szCs w:val="24"/>
          <w:lang w:val="lv-LV"/>
        </w:rPr>
        <w:t>am</w:t>
      </w:r>
      <w:r w:rsidRPr="000870CC">
        <w:rPr>
          <w:rFonts w:ascii="Times New Roman" w:hAnsi="Times New Roman" w:cs="Times New Roman"/>
          <w:color w:val="000000"/>
          <w:sz w:val="24"/>
          <w:szCs w:val="24"/>
          <w:lang w:val="lv-LV"/>
        </w:rPr>
        <w:t xml:space="preserve"> </w:t>
      </w:r>
      <w:r w:rsidR="00FE3AA2">
        <w:rPr>
          <w:rFonts w:ascii="Times New Roman" w:hAnsi="Times New Roman" w:cs="Times New Roman"/>
          <w:color w:val="000000"/>
          <w:sz w:val="24"/>
          <w:szCs w:val="24"/>
          <w:lang w:val="lv-LV"/>
        </w:rPr>
        <w:t>jā</w:t>
      </w:r>
      <w:r w:rsidRPr="000870CC">
        <w:rPr>
          <w:rFonts w:ascii="Times New Roman" w:hAnsi="Times New Roman" w:cs="Times New Roman"/>
          <w:color w:val="000000"/>
          <w:sz w:val="24"/>
          <w:szCs w:val="24"/>
          <w:lang w:val="lv-LV"/>
        </w:rPr>
        <w:t>būt šaur</w:t>
      </w:r>
      <w:r w:rsidR="00FE3AA2">
        <w:rPr>
          <w:rFonts w:ascii="Times New Roman" w:hAnsi="Times New Roman" w:cs="Times New Roman"/>
          <w:color w:val="000000"/>
          <w:sz w:val="24"/>
          <w:szCs w:val="24"/>
          <w:lang w:val="lv-LV"/>
        </w:rPr>
        <w:t xml:space="preserve">am, ņemot vērā arī anotācijā norādīto, ka atzinuma sniegšana ir </w:t>
      </w:r>
      <w:r w:rsidR="00FE3AA2" w:rsidRPr="000870CC">
        <w:rPr>
          <w:rFonts w:ascii="Times New Roman" w:hAnsi="Times New Roman" w:cs="Times New Roman"/>
          <w:color w:val="000000"/>
          <w:sz w:val="24"/>
          <w:szCs w:val="24"/>
          <w:lang w:val="lv-LV"/>
        </w:rPr>
        <w:t>"</w:t>
      </w:r>
      <w:r w:rsidR="00FE3AA2">
        <w:rPr>
          <w:rFonts w:ascii="Times New Roman" w:hAnsi="Times New Roman" w:cs="Times New Roman"/>
          <w:color w:val="000000"/>
          <w:sz w:val="24"/>
          <w:szCs w:val="24"/>
          <w:lang w:val="lv-LV"/>
        </w:rPr>
        <w:t>īpašos apstākļos</w:t>
      </w:r>
      <w:r w:rsidR="00FE3AA2" w:rsidRPr="000870CC">
        <w:rPr>
          <w:rFonts w:ascii="Times New Roman" w:hAnsi="Times New Roman" w:cs="Times New Roman"/>
          <w:color w:val="000000"/>
          <w:sz w:val="24"/>
          <w:szCs w:val="24"/>
          <w:lang w:val="lv-LV"/>
        </w:rPr>
        <w:t>"</w:t>
      </w:r>
      <w:r w:rsidR="00A61025">
        <w:rPr>
          <w:rFonts w:ascii="Times New Roman" w:hAnsi="Times New Roman" w:cs="Times New Roman"/>
          <w:color w:val="000000"/>
          <w:sz w:val="24"/>
          <w:szCs w:val="24"/>
          <w:lang w:val="lv-LV"/>
        </w:rPr>
        <w:t xml:space="preserve"> un </w:t>
      </w:r>
      <w:r w:rsidR="00A61025" w:rsidRPr="000870CC">
        <w:rPr>
          <w:rFonts w:ascii="Times New Roman" w:hAnsi="Times New Roman" w:cs="Times New Roman"/>
          <w:color w:val="000000"/>
          <w:sz w:val="24"/>
          <w:szCs w:val="24"/>
          <w:lang w:val="lv-LV"/>
        </w:rPr>
        <w:t>"</w:t>
      </w:r>
      <w:r w:rsidR="00A61025">
        <w:rPr>
          <w:rFonts w:ascii="Times New Roman" w:hAnsi="Times New Roman" w:cs="Times New Roman"/>
          <w:color w:val="000000"/>
          <w:sz w:val="24"/>
          <w:szCs w:val="24"/>
          <w:lang w:val="lv-LV"/>
        </w:rPr>
        <w:t>šaubu gadījumā</w:t>
      </w:r>
      <w:r w:rsidR="008527CB">
        <w:rPr>
          <w:rFonts w:ascii="Times New Roman" w:hAnsi="Times New Roman" w:cs="Times New Roman"/>
          <w:color w:val="000000"/>
          <w:sz w:val="24"/>
          <w:szCs w:val="24"/>
          <w:lang w:val="lv-LV"/>
        </w:rPr>
        <w:t xml:space="preserve"> (līdzīgi darījumi </w:t>
      </w:r>
      <w:proofErr w:type="spellStart"/>
      <w:r w:rsidR="008527CB">
        <w:rPr>
          <w:rFonts w:ascii="Times New Roman" w:hAnsi="Times New Roman" w:cs="Times New Roman"/>
          <w:color w:val="000000"/>
          <w:sz w:val="24"/>
          <w:szCs w:val="24"/>
          <w:lang w:val="lv-LV"/>
        </w:rPr>
        <w:t>vērtspapīrošanai</w:t>
      </w:r>
      <w:proofErr w:type="spellEnd"/>
      <w:r w:rsidR="008527CB">
        <w:rPr>
          <w:rFonts w:ascii="Times New Roman" w:hAnsi="Times New Roman" w:cs="Times New Roman"/>
          <w:color w:val="000000"/>
          <w:sz w:val="24"/>
          <w:szCs w:val="24"/>
          <w:lang w:val="lv-LV"/>
        </w:rPr>
        <w:t>)</w:t>
      </w:r>
      <w:r w:rsidR="00A61025" w:rsidRPr="000870CC">
        <w:rPr>
          <w:rFonts w:ascii="Times New Roman" w:hAnsi="Times New Roman" w:cs="Times New Roman"/>
          <w:color w:val="000000"/>
          <w:sz w:val="24"/>
          <w:szCs w:val="24"/>
          <w:lang w:val="lv-LV"/>
        </w:rPr>
        <w:t>"</w:t>
      </w:r>
      <w:r w:rsidR="00A61025">
        <w:rPr>
          <w:rFonts w:ascii="Times New Roman" w:hAnsi="Times New Roman" w:cs="Times New Roman"/>
          <w:color w:val="000000"/>
          <w:sz w:val="24"/>
          <w:szCs w:val="24"/>
          <w:lang w:val="lv-LV"/>
        </w:rPr>
        <w:t>, uzsverot tieši maksātnespējas procesa administratora lomu</w:t>
      </w:r>
      <w:r w:rsidR="00FE3AA2">
        <w:rPr>
          <w:rFonts w:ascii="Times New Roman" w:hAnsi="Times New Roman" w:cs="Times New Roman"/>
          <w:color w:val="000000"/>
          <w:sz w:val="24"/>
          <w:szCs w:val="24"/>
          <w:lang w:val="lv-LV"/>
        </w:rPr>
        <w:t>.</w:t>
      </w:r>
      <w:r w:rsidRPr="000870CC">
        <w:rPr>
          <w:rFonts w:ascii="Times New Roman" w:hAnsi="Times New Roman" w:cs="Times New Roman"/>
          <w:color w:val="000000"/>
          <w:sz w:val="24"/>
          <w:szCs w:val="24"/>
          <w:lang w:val="lv-LV"/>
        </w:rPr>
        <w:t xml:space="preserve"> </w:t>
      </w:r>
      <w:r w:rsidR="00FE3AA2">
        <w:rPr>
          <w:rFonts w:ascii="Times New Roman" w:hAnsi="Times New Roman" w:cs="Times New Roman"/>
          <w:color w:val="000000"/>
          <w:sz w:val="24"/>
          <w:szCs w:val="24"/>
          <w:lang w:val="lv-LV"/>
        </w:rPr>
        <w:t xml:space="preserve">Ja subjektu loks, kam ir tiesības pieprasīt sniegt atzinumu, </w:t>
      </w:r>
      <w:r w:rsidR="004E5D42">
        <w:rPr>
          <w:rFonts w:ascii="Times New Roman" w:hAnsi="Times New Roman" w:cs="Times New Roman"/>
          <w:color w:val="000000"/>
          <w:sz w:val="24"/>
          <w:szCs w:val="24"/>
          <w:lang w:val="lv-LV"/>
        </w:rPr>
        <w:t xml:space="preserve">būtu pēc iespējas šaurs, </w:t>
      </w:r>
      <w:r w:rsidR="00FE3AA2">
        <w:rPr>
          <w:rFonts w:ascii="Times New Roman" w:hAnsi="Times New Roman" w:cs="Times New Roman"/>
          <w:color w:val="000000"/>
          <w:sz w:val="24"/>
          <w:szCs w:val="24"/>
          <w:lang w:val="lv-LV"/>
        </w:rPr>
        <w:t>tas</w:t>
      </w:r>
      <w:r w:rsidRPr="000870CC">
        <w:rPr>
          <w:rFonts w:ascii="Times New Roman" w:hAnsi="Times New Roman" w:cs="Times New Roman"/>
          <w:color w:val="000000"/>
          <w:sz w:val="24"/>
          <w:szCs w:val="24"/>
          <w:lang w:val="lv-LV"/>
        </w:rPr>
        <w:t xml:space="preserve"> novērstu </w:t>
      </w:r>
      <w:r w:rsidR="004E5D42" w:rsidRPr="000870CC">
        <w:rPr>
          <w:rFonts w:ascii="Times New Roman" w:hAnsi="Times New Roman" w:cs="Times New Roman"/>
          <w:color w:val="000000"/>
          <w:sz w:val="24"/>
          <w:szCs w:val="24"/>
          <w:lang w:val="lv-LV"/>
        </w:rPr>
        <w:t>situācij</w:t>
      </w:r>
      <w:r w:rsidR="004E5D42">
        <w:rPr>
          <w:rFonts w:ascii="Times New Roman" w:hAnsi="Times New Roman" w:cs="Times New Roman"/>
          <w:color w:val="000000"/>
          <w:sz w:val="24"/>
          <w:szCs w:val="24"/>
          <w:lang w:val="lv-LV"/>
        </w:rPr>
        <w:t>u</w:t>
      </w:r>
      <w:r w:rsidRPr="000870CC">
        <w:rPr>
          <w:rFonts w:ascii="Times New Roman" w:hAnsi="Times New Roman" w:cs="Times New Roman"/>
          <w:color w:val="000000"/>
          <w:sz w:val="24"/>
          <w:szCs w:val="24"/>
          <w:lang w:val="lv-LV"/>
        </w:rPr>
        <w:t xml:space="preserve">, ka atzinuma sniegšanu pieprasa, piemēram, persona, kas ar </w:t>
      </w:r>
      <w:proofErr w:type="spellStart"/>
      <w:r w:rsidRPr="000870CC">
        <w:rPr>
          <w:rFonts w:ascii="Times New Roman" w:hAnsi="Times New Roman" w:cs="Times New Roman"/>
          <w:color w:val="000000"/>
          <w:sz w:val="24"/>
          <w:szCs w:val="24"/>
          <w:lang w:val="lv-LV"/>
        </w:rPr>
        <w:t>vērtspapīrošanas</w:t>
      </w:r>
      <w:proofErr w:type="spellEnd"/>
      <w:r w:rsidRPr="000870CC">
        <w:rPr>
          <w:rFonts w:ascii="Times New Roman" w:hAnsi="Times New Roman" w:cs="Times New Roman"/>
          <w:color w:val="000000"/>
          <w:sz w:val="24"/>
          <w:szCs w:val="24"/>
          <w:lang w:val="lv-LV"/>
        </w:rPr>
        <w:t xml:space="preserve"> shēmu nekādā mērā nav saistīta, un šai personai šķietami ir būtiski zināt, vai tiešām tā ir </w:t>
      </w:r>
      <w:proofErr w:type="spellStart"/>
      <w:r w:rsidRPr="000870CC">
        <w:rPr>
          <w:rFonts w:ascii="Times New Roman" w:hAnsi="Times New Roman" w:cs="Times New Roman"/>
          <w:color w:val="000000"/>
          <w:sz w:val="24"/>
          <w:szCs w:val="24"/>
          <w:lang w:val="lv-LV"/>
        </w:rPr>
        <w:t>vērtspapīrošanas</w:t>
      </w:r>
      <w:proofErr w:type="spellEnd"/>
      <w:r w:rsidRPr="000870CC">
        <w:rPr>
          <w:rFonts w:ascii="Times New Roman" w:hAnsi="Times New Roman" w:cs="Times New Roman"/>
          <w:color w:val="000000"/>
          <w:sz w:val="24"/>
          <w:szCs w:val="24"/>
          <w:lang w:val="lv-LV"/>
        </w:rPr>
        <w:t xml:space="preserve"> sabiedrība un kādus darījumus tā veic vai var veikt. Šādi pieprasījumi sniegt atzinumu</w:t>
      </w:r>
      <w:r w:rsidR="00FE3AA2">
        <w:rPr>
          <w:rFonts w:ascii="Times New Roman" w:hAnsi="Times New Roman" w:cs="Times New Roman"/>
          <w:color w:val="000000"/>
          <w:sz w:val="24"/>
          <w:szCs w:val="24"/>
          <w:lang w:val="lv-LV"/>
        </w:rPr>
        <w:t xml:space="preserve"> vai atteikums</w:t>
      </w:r>
      <w:r w:rsidRPr="000870CC">
        <w:rPr>
          <w:rFonts w:ascii="Times New Roman" w:hAnsi="Times New Roman" w:cs="Times New Roman"/>
          <w:color w:val="000000"/>
          <w:sz w:val="24"/>
          <w:szCs w:val="24"/>
          <w:lang w:val="lv-LV"/>
        </w:rPr>
        <w:t xml:space="preserve"> radītu </w:t>
      </w:r>
      <w:r w:rsidR="00A61025">
        <w:rPr>
          <w:rFonts w:ascii="Times New Roman" w:hAnsi="Times New Roman" w:cs="Times New Roman"/>
          <w:color w:val="000000"/>
          <w:sz w:val="24"/>
          <w:szCs w:val="24"/>
          <w:lang w:val="lv-LV"/>
        </w:rPr>
        <w:t>Latvijas Bankai</w:t>
      </w:r>
      <w:r w:rsidRPr="000870CC">
        <w:rPr>
          <w:rFonts w:ascii="Times New Roman" w:hAnsi="Times New Roman" w:cs="Times New Roman"/>
          <w:color w:val="000000"/>
          <w:sz w:val="24"/>
          <w:szCs w:val="24"/>
          <w:lang w:val="lv-LV"/>
        </w:rPr>
        <w:t xml:space="preserve"> </w:t>
      </w:r>
      <w:r w:rsidR="00BB4791">
        <w:rPr>
          <w:rFonts w:ascii="Times New Roman" w:hAnsi="Times New Roman" w:cs="Times New Roman"/>
          <w:color w:val="000000"/>
          <w:sz w:val="24"/>
          <w:szCs w:val="24"/>
          <w:lang w:val="lv-LV"/>
        </w:rPr>
        <w:t>nepamatotu</w:t>
      </w:r>
      <w:r w:rsidRPr="000870CC">
        <w:rPr>
          <w:rFonts w:ascii="Times New Roman" w:hAnsi="Times New Roman" w:cs="Times New Roman"/>
          <w:color w:val="000000"/>
          <w:sz w:val="24"/>
          <w:szCs w:val="24"/>
          <w:lang w:val="lv-LV"/>
        </w:rPr>
        <w:t xml:space="preserve"> administratīv</w:t>
      </w:r>
      <w:r w:rsidR="00BB4791">
        <w:rPr>
          <w:rFonts w:ascii="Times New Roman" w:hAnsi="Times New Roman" w:cs="Times New Roman"/>
          <w:color w:val="000000"/>
          <w:sz w:val="24"/>
          <w:szCs w:val="24"/>
          <w:lang w:val="lv-LV"/>
        </w:rPr>
        <w:t>u</w:t>
      </w:r>
      <w:r w:rsidRPr="000870CC">
        <w:rPr>
          <w:rFonts w:ascii="Times New Roman" w:hAnsi="Times New Roman" w:cs="Times New Roman"/>
          <w:color w:val="000000"/>
          <w:sz w:val="24"/>
          <w:szCs w:val="24"/>
          <w:lang w:val="lv-LV"/>
        </w:rPr>
        <w:t xml:space="preserve"> slogu. </w:t>
      </w:r>
    </w:p>
    <w:p w14:paraId="6C5AC6CB" w14:textId="221A531F" w:rsidR="00575032" w:rsidRDefault="00575032" w:rsidP="00BB4791">
      <w:pPr>
        <w:autoSpaceDE w:val="0"/>
        <w:autoSpaceDN w:val="0"/>
        <w:adjustRightInd w:val="0"/>
        <w:spacing w:after="240" w:line="240" w:lineRule="auto"/>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 xml:space="preserve">Komisija norāda, ka </w:t>
      </w:r>
      <w:r w:rsidR="00910343">
        <w:rPr>
          <w:rFonts w:ascii="Times New Roman" w:hAnsi="Times New Roman" w:cs="Times New Roman"/>
          <w:color w:val="000000"/>
          <w:sz w:val="24"/>
          <w:szCs w:val="24"/>
          <w:lang w:val="lv-LV"/>
        </w:rPr>
        <w:t xml:space="preserve">19.10.2022. </w:t>
      </w:r>
      <w:r>
        <w:rPr>
          <w:rFonts w:ascii="Times New Roman" w:hAnsi="Times New Roman" w:cs="Times New Roman"/>
          <w:color w:val="000000"/>
          <w:sz w:val="24"/>
          <w:szCs w:val="24"/>
          <w:lang w:val="lv-LV"/>
        </w:rPr>
        <w:t>sarunā ar Finanšu un Tieslietu ministriju izskanēja viedoklis, ka šādu atzinumu Latvijas Banka varētu sniegt, piemēram, arī pirms kādas procesuālas darbības veikšanas (piemēram, pirms tiesai tiek iesniegts pieteikums konkrēta jautājuma izlemšanai), kur likumā noteiktie termiņi ir ļoti īsi un Likumprojektā noteiktais 30 dienu termiņš atzinuma sniegšanai</w:t>
      </w:r>
      <w:r w:rsidR="00AF221B">
        <w:rPr>
          <w:rFonts w:ascii="Times New Roman" w:hAnsi="Times New Roman" w:cs="Times New Roman"/>
          <w:color w:val="000000"/>
          <w:sz w:val="24"/>
          <w:szCs w:val="24"/>
          <w:lang w:val="lv-LV"/>
        </w:rPr>
        <w:t xml:space="preserve"> nekādā veidā neietilptu attiecīgu procesuālo darbību veikšanai noteiktajos termiņos, piemēram, </w:t>
      </w:r>
      <w:r w:rsidR="002411B1">
        <w:rPr>
          <w:rFonts w:ascii="Times New Roman" w:hAnsi="Times New Roman" w:cs="Times New Roman"/>
          <w:color w:val="000000"/>
          <w:sz w:val="24"/>
          <w:szCs w:val="24"/>
          <w:lang w:val="lv-LV"/>
        </w:rPr>
        <w:t>civilprocesa likumā noteiktu procesuālu darbību veikšanai</w:t>
      </w:r>
      <w:r>
        <w:rPr>
          <w:rFonts w:ascii="Times New Roman" w:hAnsi="Times New Roman" w:cs="Times New Roman"/>
          <w:color w:val="000000"/>
          <w:sz w:val="24"/>
          <w:szCs w:val="24"/>
          <w:lang w:val="lv-LV"/>
        </w:rPr>
        <w:t>. Komisija ir atvērta turpmāk</w:t>
      </w:r>
      <w:r w:rsidR="00AF221B">
        <w:rPr>
          <w:rFonts w:ascii="Times New Roman" w:hAnsi="Times New Roman" w:cs="Times New Roman"/>
          <w:color w:val="000000"/>
          <w:sz w:val="24"/>
          <w:szCs w:val="24"/>
          <w:lang w:val="lv-LV"/>
        </w:rPr>
        <w:t>u</w:t>
      </w:r>
      <w:r>
        <w:rPr>
          <w:rFonts w:ascii="Times New Roman" w:hAnsi="Times New Roman" w:cs="Times New Roman"/>
          <w:color w:val="000000"/>
          <w:sz w:val="24"/>
          <w:szCs w:val="24"/>
          <w:lang w:val="lv-LV"/>
        </w:rPr>
        <w:t xml:space="preserve"> priekšlikum</w:t>
      </w:r>
      <w:r w:rsidR="00AF221B">
        <w:rPr>
          <w:rFonts w:ascii="Times New Roman" w:hAnsi="Times New Roman" w:cs="Times New Roman"/>
          <w:color w:val="000000"/>
          <w:sz w:val="24"/>
          <w:szCs w:val="24"/>
          <w:lang w:val="lv-LV"/>
        </w:rPr>
        <w:t>u izskatīšanai. Līdz ar to Komisija pieņem, ka Likumprojekta 20. panta redakcija vēl varētu mainīties.</w:t>
      </w:r>
    </w:p>
    <w:p w14:paraId="46BE32F2" w14:textId="77777777" w:rsidR="001E1338" w:rsidRDefault="001E1338" w:rsidP="001E1338">
      <w:pPr>
        <w:pStyle w:val="Nobeigums"/>
        <w:rPr>
          <w:lang w:val="lv-LV"/>
        </w:rPr>
      </w:pPr>
      <w:r>
        <w:rPr>
          <w:lang w:val="lv-LV"/>
        </w:rPr>
        <w:t>Ar cieņu</w:t>
      </w:r>
    </w:p>
    <w:p w14:paraId="0D43499F" w14:textId="77777777" w:rsidR="001E1338" w:rsidRDefault="001E1338" w:rsidP="001E1338">
      <w:pPr>
        <w:pStyle w:val="Nobeigums"/>
        <w:rPr>
          <w:lang w:val="lv-LV"/>
        </w:rPr>
      </w:pPr>
    </w:p>
    <w:p w14:paraId="696C100E" w14:textId="77777777" w:rsidR="001E1338" w:rsidRDefault="001E1338" w:rsidP="001E1338">
      <w:pPr>
        <w:pStyle w:val="Nobeigums"/>
        <w:rPr>
          <w:b/>
          <w:bCs/>
          <w:sz w:val="20"/>
          <w:lang w:val="lv-LV"/>
        </w:rPr>
      </w:pPr>
      <w:r>
        <w:rPr>
          <w:b/>
          <w:bCs/>
          <w:sz w:val="20"/>
          <w:lang w:val="lv-LV"/>
        </w:rPr>
        <w:t xml:space="preserve">ŠIS DOKUMENTS IR ELEKTRONISKI PARAKSTĪTS AR </w:t>
      </w:r>
    </w:p>
    <w:p w14:paraId="71B0EB3C" w14:textId="77777777" w:rsidR="001E1338" w:rsidRDefault="001E1338" w:rsidP="001E1338">
      <w:pPr>
        <w:pStyle w:val="Nobeigums"/>
        <w:rPr>
          <w:b/>
          <w:bCs/>
          <w:sz w:val="20"/>
          <w:lang w:val="lv-LV"/>
        </w:rPr>
      </w:pPr>
      <w:r>
        <w:rPr>
          <w:b/>
          <w:bCs/>
          <w:sz w:val="20"/>
          <w:lang w:val="lv-LV"/>
        </w:rPr>
        <w:t>DROŠU ELEKTRONISKO PARAKSTU UN SATUR LAIKA ZĪMOGU</w:t>
      </w:r>
    </w:p>
    <w:p w14:paraId="2B3D4A32" w14:textId="77777777" w:rsidR="001E1338" w:rsidRDefault="001E1338" w:rsidP="001E1338">
      <w:pPr>
        <w:pStyle w:val="Nobeigums"/>
        <w:rPr>
          <w:lang w:val="lv-LV"/>
        </w:rPr>
      </w:pPr>
    </w:p>
    <w:p w14:paraId="69541B21" w14:textId="22D3EC92" w:rsidR="00D73E38" w:rsidRDefault="00730FA9" w:rsidP="00D73E38">
      <w:pPr>
        <w:pStyle w:val="Teksts2"/>
      </w:pPr>
      <w:r>
        <w:t>Ģirts Rūda</w:t>
      </w:r>
    </w:p>
    <w:p w14:paraId="5AA1BF51" w14:textId="77777777" w:rsidR="00D73E38" w:rsidRDefault="00D73E38" w:rsidP="00D73E38">
      <w:pPr>
        <w:pStyle w:val="Teksts2"/>
      </w:pPr>
      <w:r>
        <w:t>Finanšu un kapitāla tirgus komisijas</w:t>
      </w:r>
    </w:p>
    <w:p w14:paraId="3E251215" w14:textId="66B023A3" w:rsidR="00D73E38" w:rsidRDefault="00730FA9" w:rsidP="00D73E38">
      <w:pPr>
        <w:pStyle w:val="Teksts2"/>
      </w:pPr>
      <w:r>
        <w:t>padomes loceklis</w:t>
      </w:r>
    </w:p>
    <w:p w14:paraId="2F33747D" w14:textId="77777777" w:rsidR="00D73E38" w:rsidRPr="00DC2807" w:rsidRDefault="00D73E38" w:rsidP="00D73E38">
      <w:pPr>
        <w:pStyle w:val="Teksts2"/>
      </w:pPr>
    </w:p>
    <w:p w14:paraId="6408B67A" w14:textId="77777777" w:rsidR="00D73E38" w:rsidRPr="00D73E38" w:rsidRDefault="00D73E38" w:rsidP="00D73E38">
      <w:pPr>
        <w:pStyle w:val="Heading4"/>
        <w:rPr>
          <w:rFonts w:eastAsiaTheme="minorHAnsi"/>
          <w:sz w:val="16"/>
          <w:szCs w:val="16"/>
        </w:rPr>
      </w:pPr>
      <w:r w:rsidRPr="00D73E38">
        <w:rPr>
          <w:rFonts w:eastAsiaTheme="minorHAnsi"/>
          <w:sz w:val="16"/>
          <w:szCs w:val="16"/>
        </w:rPr>
        <w:t xml:space="preserve">E. Kauliņš </w:t>
      </w:r>
    </w:p>
    <w:p w14:paraId="3D4D42B5" w14:textId="16F37F15" w:rsidR="00D73E38" w:rsidRPr="00D73E38" w:rsidRDefault="00D73E38" w:rsidP="00D73E38">
      <w:pPr>
        <w:pStyle w:val="Heading4"/>
        <w:rPr>
          <w:rFonts w:eastAsiaTheme="minorHAnsi"/>
          <w:sz w:val="16"/>
          <w:szCs w:val="16"/>
        </w:rPr>
      </w:pPr>
      <w:r w:rsidRPr="00D73E38">
        <w:rPr>
          <w:rFonts w:eastAsiaTheme="minorHAnsi"/>
          <w:sz w:val="16"/>
          <w:szCs w:val="16"/>
        </w:rPr>
        <w:t>6777 49</w:t>
      </w:r>
      <w:r w:rsidR="00730FA9">
        <w:rPr>
          <w:rFonts w:eastAsiaTheme="minorHAnsi"/>
          <w:sz w:val="16"/>
          <w:szCs w:val="16"/>
        </w:rPr>
        <w:t>27</w:t>
      </w:r>
    </w:p>
    <w:p w14:paraId="50CB4259" w14:textId="587E2100" w:rsidR="001E1338" w:rsidRPr="00730FA9" w:rsidRDefault="00D73E38" w:rsidP="00D73E38">
      <w:pPr>
        <w:pStyle w:val="Heading4"/>
        <w:rPr>
          <w:sz w:val="16"/>
          <w:szCs w:val="16"/>
        </w:rPr>
      </w:pPr>
      <w:r w:rsidRPr="00D73E38">
        <w:rPr>
          <w:rFonts w:eastAsiaTheme="minorHAnsi"/>
          <w:sz w:val="16"/>
          <w:szCs w:val="16"/>
        </w:rPr>
        <w:t>edgars.kaulins@fktk.lv</w:t>
      </w:r>
    </w:p>
    <w:sectPr w:rsidR="001E1338" w:rsidRPr="00730FA9" w:rsidSect="00C648E2">
      <w:footerReference w:type="default" r:id="rId8"/>
      <w:headerReference w:type="first" r:id="rId9"/>
      <w:footerReference w:type="first" r:id="rId10"/>
      <w:pgSz w:w="11906" w:h="16838"/>
      <w:pgMar w:top="1140" w:right="1418" w:bottom="1276" w:left="1418" w:header="56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5DDF5" w14:textId="77777777" w:rsidR="00FB1A51" w:rsidRDefault="00FB1A51" w:rsidP="00575E7D">
      <w:pPr>
        <w:spacing w:after="0" w:line="240" w:lineRule="auto"/>
      </w:pPr>
      <w:r>
        <w:separator/>
      </w:r>
    </w:p>
  </w:endnote>
  <w:endnote w:type="continuationSeparator" w:id="0">
    <w:p w14:paraId="36F42C92" w14:textId="77777777" w:rsidR="00FB1A51" w:rsidRDefault="00FB1A51" w:rsidP="00575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939009"/>
      <w:docPartObj>
        <w:docPartGallery w:val="Page Numbers (Bottom of Page)"/>
        <w:docPartUnique/>
      </w:docPartObj>
    </w:sdtPr>
    <w:sdtEndPr>
      <w:rPr>
        <w:sz w:val="24"/>
        <w:szCs w:val="24"/>
      </w:rPr>
    </w:sdtEndPr>
    <w:sdtContent>
      <w:sdt>
        <w:sdtPr>
          <w:id w:val="545255937"/>
          <w:docPartObj>
            <w:docPartGallery w:val="Page Numbers (Top of Page)"/>
            <w:docPartUnique/>
          </w:docPartObj>
        </w:sdtPr>
        <w:sdtEndPr>
          <w:rPr>
            <w:sz w:val="24"/>
            <w:szCs w:val="24"/>
          </w:rPr>
        </w:sdtEndPr>
        <w:sdtContent>
          <w:p w14:paraId="11F5B870" w14:textId="77777777" w:rsidR="00626CC1" w:rsidRPr="008241E3" w:rsidRDefault="00C022BD">
            <w:pPr>
              <w:pStyle w:val="Footer"/>
              <w:jc w:val="right"/>
              <w:rPr>
                <w:sz w:val="24"/>
                <w:szCs w:val="24"/>
              </w:rPr>
            </w:pPr>
            <w:r>
              <w:rPr>
                <w:lang w:val="lv-LV"/>
              </w:rPr>
              <w:t xml:space="preserve">       </w:t>
            </w:r>
            <w:r w:rsidR="00626CC1" w:rsidRPr="008241E3">
              <w:rPr>
                <w:rFonts w:ascii="Times New Roman" w:hAnsi="Times New Roman" w:cs="Times New Roman"/>
                <w:bCs/>
                <w:sz w:val="24"/>
                <w:szCs w:val="24"/>
              </w:rPr>
              <w:fldChar w:fldCharType="begin"/>
            </w:r>
            <w:r w:rsidR="00626CC1" w:rsidRPr="008241E3">
              <w:rPr>
                <w:rFonts w:ascii="Times New Roman" w:hAnsi="Times New Roman" w:cs="Times New Roman"/>
                <w:bCs/>
                <w:sz w:val="24"/>
                <w:szCs w:val="24"/>
              </w:rPr>
              <w:instrText xml:space="preserve"> PAGE </w:instrText>
            </w:r>
            <w:r w:rsidR="00626CC1" w:rsidRPr="008241E3">
              <w:rPr>
                <w:rFonts w:ascii="Times New Roman" w:hAnsi="Times New Roman" w:cs="Times New Roman"/>
                <w:bCs/>
                <w:sz w:val="24"/>
                <w:szCs w:val="24"/>
              </w:rPr>
              <w:fldChar w:fldCharType="separate"/>
            </w:r>
            <w:r w:rsidR="004F559F">
              <w:rPr>
                <w:rFonts w:ascii="Times New Roman" w:hAnsi="Times New Roman" w:cs="Times New Roman"/>
                <w:bCs/>
                <w:noProof/>
                <w:sz w:val="24"/>
                <w:szCs w:val="24"/>
              </w:rPr>
              <w:t>2</w:t>
            </w:r>
            <w:r w:rsidR="00626CC1" w:rsidRPr="008241E3">
              <w:rPr>
                <w:rFonts w:ascii="Times New Roman" w:hAnsi="Times New Roman" w:cs="Times New Roman"/>
                <w:bCs/>
                <w:sz w:val="24"/>
                <w:szCs w:val="24"/>
              </w:rPr>
              <w:fldChar w:fldCharType="end"/>
            </w:r>
            <w:r w:rsidR="00626CC1" w:rsidRPr="008241E3">
              <w:rPr>
                <w:rFonts w:ascii="Times New Roman" w:hAnsi="Times New Roman" w:cs="Times New Roman"/>
                <w:sz w:val="24"/>
                <w:szCs w:val="24"/>
              </w:rPr>
              <w:t xml:space="preserve"> </w:t>
            </w:r>
            <w:r w:rsidR="00626CC1" w:rsidRPr="008241E3">
              <w:rPr>
                <w:rFonts w:ascii="Times New Roman" w:hAnsi="Times New Roman" w:cs="Times New Roman"/>
                <w:sz w:val="24"/>
                <w:szCs w:val="24"/>
                <w:lang w:val="lv-LV"/>
              </w:rPr>
              <w:t>-</w:t>
            </w:r>
            <w:r w:rsidR="00626CC1" w:rsidRPr="008241E3">
              <w:rPr>
                <w:rFonts w:ascii="Times New Roman" w:hAnsi="Times New Roman" w:cs="Times New Roman"/>
                <w:sz w:val="24"/>
                <w:szCs w:val="24"/>
              </w:rPr>
              <w:t xml:space="preserve"> </w:t>
            </w:r>
            <w:r w:rsidR="00626CC1" w:rsidRPr="008241E3">
              <w:rPr>
                <w:rFonts w:ascii="Times New Roman" w:hAnsi="Times New Roman" w:cs="Times New Roman"/>
                <w:bCs/>
                <w:sz w:val="24"/>
                <w:szCs w:val="24"/>
              </w:rPr>
              <w:fldChar w:fldCharType="begin"/>
            </w:r>
            <w:r w:rsidR="00626CC1" w:rsidRPr="008241E3">
              <w:rPr>
                <w:rFonts w:ascii="Times New Roman" w:hAnsi="Times New Roman" w:cs="Times New Roman"/>
                <w:bCs/>
                <w:sz w:val="24"/>
                <w:szCs w:val="24"/>
              </w:rPr>
              <w:instrText xml:space="preserve"> NUMPAGES  </w:instrText>
            </w:r>
            <w:r w:rsidR="00626CC1" w:rsidRPr="008241E3">
              <w:rPr>
                <w:rFonts w:ascii="Times New Roman" w:hAnsi="Times New Roman" w:cs="Times New Roman"/>
                <w:bCs/>
                <w:sz w:val="24"/>
                <w:szCs w:val="24"/>
              </w:rPr>
              <w:fldChar w:fldCharType="separate"/>
            </w:r>
            <w:r w:rsidR="004F559F">
              <w:rPr>
                <w:rFonts w:ascii="Times New Roman" w:hAnsi="Times New Roman" w:cs="Times New Roman"/>
                <w:bCs/>
                <w:noProof/>
                <w:sz w:val="24"/>
                <w:szCs w:val="24"/>
              </w:rPr>
              <w:t>2</w:t>
            </w:r>
            <w:r w:rsidR="00626CC1" w:rsidRPr="008241E3">
              <w:rPr>
                <w:rFonts w:ascii="Times New Roman" w:hAnsi="Times New Roman" w:cs="Times New Roman"/>
                <w:bCs/>
                <w:sz w:val="24"/>
                <w:szCs w:val="24"/>
              </w:rPr>
              <w:fldChar w:fldCharType="end"/>
            </w:r>
          </w:p>
        </w:sdtContent>
      </w:sdt>
    </w:sdtContent>
  </w:sdt>
  <w:p w14:paraId="1AB14A46" w14:textId="77777777" w:rsidR="00C022BD" w:rsidRDefault="00C022B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017881"/>
      <w:docPartObj>
        <w:docPartGallery w:val="Page Numbers (Bottom of Page)"/>
        <w:docPartUnique/>
      </w:docPartObj>
    </w:sdtPr>
    <w:sdtEndPr>
      <w:rPr>
        <w:rFonts w:ascii="Times New Roman" w:hAnsi="Times New Roman" w:cs="Times New Roman"/>
        <w:sz w:val="24"/>
        <w:szCs w:val="24"/>
      </w:rPr>
    </w:sdtEndPr>
    <w:sdtContent>
      <w:sdt>
        <w:sdtPr>
          <w:id w:val="860082579"/>
          <w:docPartObj>
            <w:docPartGallery w:val="Page Numbers (Top of Page)"/>
            <w:docPartUnique/>
          </w:docPartObj>
        </w:sdtPr>
        <w:sdtEndPr>
          <w:rPr>
            <w:rFonts w:ascii="Times New Roman" w:hAnsi="Times New Roman" w:cs="Times New Roman"/>
            <w:sz w:val="24"/>
            <w:szCs w:val="24"/>
          </w:rPr>
        </w:sdtEndPr>
        <w:sdtContent>
          <w:p w14:paraId="16A54BF6" w14:textId="77777777" w:rsidR="00626CC1" w:rsidRPr="00626CC1" w:rsidRDefault="00626CC1" w:rsidP="00C022BD">
            <w:pPr>
              <w:pStyle w:val="Footer"/>
              <w:jc w:val="right"/>
              <w:rPr>
                <w:rFonts w:ascii="Times New Roman" w:hAnsi="Times New Roman" w:cs="Times New Roman"/>
                <w:sz w:val="24"/>
                <w:szCs w:val="24"/>
              </w:rPr>
            </w:pPr>
            <w:r w:rsidRPr="00626CC1">
              <w:rPr>
                <w:rFonts w:ascii="Times New Roman" w:hAnsi="Times New Roman" w:cs="Times New Roman"/>
                <w:bCs/>
                <w:sz w:val="24"/>
                <w:szCs w:val="24"/>
              </w:rPr>
              <w:fldChar w:fldCharType="begin"/>
            </w:r>
            <w:r w:rsidRPr="00626CC1">
              <w:rPr>
                <w:rFonts w:ascii="Times New Roman" w:hAnsi="Times New Roman" w:cs="Times New Roman"/>
                <w:bCs/>
                <w:sz w:val="24"/>
                <w:szCs w:val="24"/>
              </w:rPr>
              <w:instrText xml:space="preserve"> PAGE </w:instrText>
            </w:r>
            <w:r w:rsidRPr="00626CC1">
              <w:rPr>
                <w:rFonts w:ascii="Times New Roman" w:hAnsi="Times New Roman" w:cs="Times New Roman"/>
                <w:bCs/>
                <w:sz w:val="24"/>
                <w:szCs w:val="24"/>
              </w:rPr>
              <w:fldChar w:fldCharType="separate"/>
            </w:r>
            <w:r w:rsidR="004F559F">
              <w:rPr>
                <w:rFonts w:ascii="Times New Roman" w:hAnsi="Times New Roman" w:cs="Times New Roman"/>
                <w:bCs/>
                <w:noProof/>
                <w:sz w:val="24"/>
                <w:szCs w:val="24"/>
              </w:rPr>
              <w:t>1</w:t>
            </w:r>
            <w:r w:rsidRPr="00626CC1">
              <w:rPr>
                <w:rFonts w:ascii="Times New Roman" w:hAnsi="Times New Roman" w:cs="Times New Roman"/>
                <w:bCs/>
                <w:sz w:val="24"/>
                <w:szCs w:val="24"/>
              </w:rPr>
              <w:fldChar w:fldCharType="end"/>
            </w:r>
            <w:r>
              <w:rPr>
                <w:rFonts w:ascii="Times New Roman" w:hAnsi="Times New Roman" w:cs="Times New Roman"/>
                <w:bCs/>
                <w:sz w:val="24"/>
                <w:szCs w:val="24"/>
                <w:lang w:val="lv-LV"/>
              </w:rPr>
              <w:t xml:space="preserve"> </w:t>
            </w:r>
            <w:r w:rsidRPr="00626CC1">
              <w:rPr>
                <w:rFonts w:ascii="Times New Roman" w:hAnsi="Times New Roman" w:cs="Times New Roman"/>
                <w:sz w:val="24"/>
                <w:szCs w:val="24"/>
                <w:lang w:val="lv-LV"/>
              </w:rPr>
              <w:t>-</w:t>
            </w:r>
            <w:r w:rsidRPr="00626CC1">
              <w:rPr>
                <w:rFonts w:ascii="Times New Roman" w:hAnsi="Times New Roman" w:cs="Times New Roman"/>
                <w:sz w:val="24"/>
                <w:szCs w:val="24"/>
              </w:rPr>
              <w:t xml:space="preserve"> </w:t>
            </w:r>
            <w:r w:rsidRPr="00626CC1">
              <w:rPr>
                <w:rFonts w:ascii="Times New Roman" w:hAnsi="Times New Roman" w:cs="Times New Roman"/>
                <w:bCs/>
                <w:sz w:val="24"/>
                <w:szCs w:val="24"/>
              </w:rPr>
              <w:fldChar w:fldCharType="begin"/>
            </w:r>
            <w:r w:rsidRPr="00626CC1">
              <w:rPr>
                <w:rFonts w:ascii="Times New Roman" w:hAnsi="Times New Roman" w:cs="Times New Roman"/>
                <w:bCs/>
                <w:sz w:val="24"/>
                <w:szCs w:val="24"/>
              </w:rPr>
              <w:instrText xml:space="preserve"> NUMPAGES  </w:instrText>
            </w:r>
            <w:r w:rsidRPr="00626CC1">
              <w:rPr>
                <w:rFonts w:ascii="Times New Roman" w:hAnsi="Times New Roman" w:cs="Times New Roman"/>
                <w:bCs/>
                <w:sz w:val="24"/>
                <w:szCs w:val="24"/>
              </w:rPr>
              <w:fldChar w:fldCharType="separate"/>
            </w:r>
            <w:r w:rsidR="004F559F">
              <w:rPr>
                <w:rFonts w:ascii="Times New Roman" w:hAnsi="Times New Roman" w:cs="Times New Roman"/>
                <w:bCs/>
                <w:noProof/>
                <w:sz w:val="24"/>
                <w:szCs w:val="24"/>
              </w:rPr>
              <w:t>2</w:t>
            </w:r>
            <w:r w:rsidRPr="00626CC1">
              <w:rPr>
                <w:rFonts w:ascii="Times New Roman" w:hAnsi="Times New Roman" w:cs="Times New Roman"/>
                <w:bCs/>
                <w:sz w:val="24"/>
                <w:szCs w:val="24"/>
              </w:rPr>
              <w:fldChar w:fldCharType="end"/>
            </w:r>
          </w:p>
        </w:sdtContent>
      </w:sdt>
    </w:sdtContent>
  </w:sdt>
  <w:p w14:paraId="5E5FE100" w14:textId="77777777" w:rsidR="00626CC1" w:rsidRPr="00626CC1" w:rsidRDefault="00626CC1">
    <w:pPr>
      <w:pStyle w:val="Foo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43B99" w14:textId="77777777" w:rsidR="00FB1A51" w:rsidRDefault="00FB1A51" w:rsidP="00575E7D">
      <w:pPr>
        <w:spacing w:after="0" w:line="240" w:lineRule="auto"/>
      </w:pPr>
      <w:r>
        <w:separator/>
      </w:r>
    </w:p>
  </w:footnote>
  <w:footnote w:type="continuationSeparator" w:id="0">
    <w:p w14:paraId="3EDA5344" w14:textId="77777777" w:rsidR="00FB1A51" w:rsidRDefault="00FB1A51" w:rsidP="00575E7D">
      <w:pPr>
        <w:spacing w:after="0" w:line="240" w:lineRule="auto"/>
      </w:pPr>
      <w:r>
        <w:continuationSeparator/>
      </w:r>
    </w:p>
  </w:footnote>
  <w:footnote w:id="1">
    <w:p w14:paraId="0F9FE2FE" w14:textId="3509327C" w:rsidR="00C64EC9" w:rsidRPr="00C64EC9" w:rsidRDefault="00C64EC9" w:rsidP="00C64EC9">
      <w:pPr>
        <w:pStyle w:val="FootnoteText"/>
        <w:jc w:val="both"/>
        <w:rPr>
          <w:lang w:val="lv-LV"/>
        </w:rPr>
      </w:pPr>
      <w:r>
        <w:rPr>
          <w:rStyle w:val="FootnoteReference"/>
        </w:rPr>
        <w:footnoteRef/>
      </w:r>
      <w:r w:rsidRPr="00EB2711">
        <w:rPr>
          <w:lang w:val="en-US"/>
        </w:rPr>
        <w:t xml:space="preserve"> </w:t>
      </w:r>
      <w:r>
        <w:rPr>
          <w:lang w:val="lv-LV"/>
        </w:rPr>
        <w:t xml:space="preserve">Sk. </w:t>
      </w:r>
      <w:hyperlink r:id="rId1" w:history="1">
        <w:r w:rsidR="00BB4791" w:rsidRPr="00A0794F">
          <w:rPr>
            <w:rStyle w:val="Hyperlink"/>
            <w:lang w:val="lv-LV"/>
          </w:rPr>
          <w:t>https://eur-lex.europa.eu/eli/reg/2017/2402/oj/?locale=LV</w:t>
        </w:r>
      </w:hyperlink>
      <w:r w:rsidR="00BB4791">
        <w:rPr>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A0A48" w14:textId="77777777" w:rsidR="00626CC1" w:rsidRDefault="00626CC1" w:rsidP="00626CC1">
    <w:pPr>
      <w:pStyle w:val="Header"/>
      <w:tabs>
        <w:tab w:val="clear" w:pos="4677"/>
        <w:tab w:val="clear" w:pos="9355"/>
        <w:tab w:val="right" w:pos="9639"/>
      </w:tabs>
      <w:jc w:val="center"/>
    </w:pPr>
    <w:r>
      <w:rPr>
        <w:noProof/>
        <w:lang w:val="lv-LV" w:eastAsia="lv-LV"/>
      </w:rPr>
      <w:drawing>
        <wp:inline distT="0" distB="0" distL="0" distR="0" wp14:anchorId="6AB8C940" wp14:editId="4E0D8D8B">
          <wp:extent cx="5768047" cy="1783084"/>
          <wp:effectExtent l="0" t="0" r="4445" b="7620"/>
          <wp:docPr id="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KTK_veidlapa_2018_FINAL (example) wid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8047" cy="1783084"/>
                  </a:xfrm>
                  <a:prstGeom prst="rect">
                    <a:avLst/>
                  </a:prstGeom>
                </pic:spPr>
              </pic:pic>
            </a:graphicData>
          </a:graphic>
        </wp:inline>
      </w:drawing>
    </w:r>
  </w:p>
  <w:p w14:paraId="08A955A9" w14:textId="77777777" w:rsidR="00626CC1" w:rsidRDefault="00626CC1" w:rsidP="00626CC1">
    <w:pPr>
      <w:pStyle w:val="Header"/>
      <w:tabs>
        <w:tab w:val="clear" w:pos="9355"/>
        <w:tab w:val="right" w:pos="9639"/>
      </w:tabs>
      <w:jc w:val="center"/>
    </w:pPr>
  </w:p>
  <w:p w14:paraId="6347DE47" w14:textId="77777777" w:rsidR="00626CC1" w:rsidRDefault="00626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2AF5"/>
    <w:multiLevelType w:val="hybridMultilevel"/>
    <w:tmpl w:val="0C044DD8"/>
    <w:lvl w:ilvl="0" w:tplc="CAE4266A">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43A5114"/>
    <w:multiLevelType w:val="hybridMultilevel"/>
    <w:tmpl w:val="3BCA1316"/>
    <w:lvl w:ilvl="0" w:tplc="60260E34">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5745E06"/>
    <w:multiLevelType w:val="hybridMultilevel"/>
    <w:tmpl w:val="A2E008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717624">
    <w:abstractNumId w:val="0"/>
  </w:num>
  <w:num w:numId="2" w16cid:durableId="1387872148">
    <w:abstractNumId w:val="2"/>
  </w:num>
  <w:num w:numId="3" w16cid:durableId="833642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E7D"/>
    <w:rsid w:val="00020E61"/>
    <w:rsid w:val="0002493B"/>
    <w:rsid w:val="00031586"/>
    <w:rsid w:val="000379B9"/>
    <w:rsid w:val="000546F9"/>
    <w:rsid w:val="00056D81"/>
    <w:rsid w:val="000870CC"/>
    <w:rsid w:val="000C1E05"/>
    <w:rsid w:val="000C6257"/>
    <w:rsid w:val="000F66AF"/>
    <w:rsid w:val="001010DD"/>
    <w:rsid w:val="00141FB4"/>
    <w:rsid w:val="0016262D"/>
    <w:rsid w:val="001720CA"/>
    <w:rsid w:val="00174FFA"/>
    <w:rsid w:val="0018008D"/>
    <w:rsid w:val="001E1338"/>
    <w:rsid w:val="002042E5"/>
    <w:rsid w:val="00204AF5"/>
    <w:rsid w:val="002411B1"/>
    <w:rsid w:val="00264BCF"/>
    <w:rsid w:val="00274B4F"/>
    <w:rsid w:val="002910A3"/>
    <w:rsid w:val="002A08A4"/>
    <w:rsid w:val="002B553F"/>
    <w:rsid w:val="002C161B"/>
    <w:rsid w:val="003157BD"/>
    <w:rsid w:val="003201D5"/>
    <w:rsid w:val="003413BF"/>
    <w:rsid w:val="003619CC"/>
    <w:rsid w:val="003726E3"/>
    <w:rsid w:val="003940B8"/>
    <w:rsid w:val="00395396"/>
    <w:rsid w:val="003B4915"/>
    <w:rsid w:val="003C6D86"/>
    <w:rsid w:val="003E5AB8"/>
    <w:rsid w:val="003F177F"/>
    <w:rsid w:val="003F1998"/>
    <w:rsid w:val="004046CF"/>
    <w:rsid w:val="00417FD2"/>
    <w:rsid w:val="00421022"/>
    <w:rsid w:val="004507B2"/>
    <w:rsid w:val="00451AAD"/>
    <w:rsid w:val="004618A4"/>
    <w:rsid w:val="00480B95"/>
    <w:rsid w:val="0049303D"/>
    <w:rsid w:val="0049572E"/>
    <w:rsid w:val="004D2509"/>
    <w:rsid w:val="004E5D42"/>
    <w:rsid w:val="004F559F"/>
    <w:rsid w:val="005411FD"/>
    <w:rsid w:val="0057216A"/>
    <w:rsid w:val="00575032"/>
    <w:rsid w:val="00575E7D"/>
    <w:rsid w:val="00581CBC"/>
    <w:rsid w:val="00593D02"/>
    <w:rsid w:val="005A5794"/>
    <w:rsid w:val="005B0D6E"/>
    <w:rsid w:val="005B7327"/>
    <w:rsid w:val="005C124F"/>
    <w:rsid w:val="005D5AA9"/>
    <w:rsid w:val="005D67CB"/>
    <w:rsid w:val="005E18A6"/>
    <w:rsid w:val="005F214E"/>
    <w:rsid w:val="00626CC1"/>
    <w:rsid w:val="00652D42"/>
    <w:rsid w:val="00654992"/>
    <w:rsid w:val="006625B3"/>
    <w:rsid w:val="00667AD9"/>
    <w:rsid w:val="00684875"/>
    <w:rsid w:val="006C2FA3"/>
    <w:rsid w:val="00706203"/>
    <w:rsid w:val="00730FA9"/>
    <w:rsid w:val="00733A0E"/>
    <w:rsid w:val="00734539"/>
    <w:rsid w:val="00744871"/>
    <w:rsid w:val="00752616"/>
    <w:rsid w:val="007537EF"/>
    <w:rsid w:val="0076054E"/>
    <w:rsid w:val="007765D9"/>
    <w:rsid w:val="007A34DD"/>
    <w:rsid w:val="007E7190"/>
    <w:rsid w:val="007F425B"/>
    <w:rsid w:val="008241E3"/>
    <w:rsid w:val="0082686A"/>
    <w:rsid w:val="008509E2"/>
    <w:rsid w:val="00851480"/>
    <w:rsid w:val="008527CB"/>
    <w:rsid w:val="008B42A9"/>
    <w:rsid w:val="00907E2B"/>
    <w:rsid w:val="00910343"/>
    <w:rsid w:val="009166FD"/>
    <w:rsid w:val="0093464E"/>
    <w:rsid w:val="009546F4"/>
    <w:rsid w:val="00964969"/>
    <w:rsid w:val="00974093"/>
    <w:rsid w:val="00975F22"/>
    <w:rsid w:val="0099792C"/>
    <w:rsid w:val="009A22D1"/>
    <w:rsid w:val="00A438D6"/>
    <w:rsid w:val="00A45EBB"/>
    <w:rsid w:val="00A61025"/>
    <w:rsid w:val="00A61A70"/>
    <w:rsid w:val="00A927A6"/>
    <w:rsid w:val="00A97BE6"/>
    <w:rsid w:val="00AA5A70"/>
    <w:rsid w:val="00AB1F5E"/>
    <w:rsid w:val="00AC50AB"/>
    <w:rsid w:val="00AC5BBB"/>
    <w:rsid w:val="00AF221B"/>
    <w:rsid w:val="00AF5648"/>
    <w:rsid w:val="00B16356"/>
    <w:rsid w:val="00B34776"/>
    <w:rsid w:val="00B6005A"/>
    <w:rsid w:val="00B64BE4"/>
    <w:rsid w:val="00B92750"/>
    <w:rsid w:val="00BA5274"/>
    <w:rsid w:val="00BB4791"/>
    <w:rsid w:val="00BD1855"/>
    <w:rsid w:val="00BD4EAD"/>
    <w:rsid w:val="00C022BD"/>
    <w:rsid w:val="00C0594A"/>
    <w:rsid w:val="00C24F52"/>
    <w:rsid w:val="00C50447"/>
    <w:rsid w:val="00C56131"/>
    <w:rsid w:val="00C648E2"/>
    <w:rsid w:val="00C64EC9"/>
    <w:rsid w:val="00C90EEB"/>
    <w:rsid w:val="00CA737A"/>
    <w:rsid w:val="00CB2ECA"/>
    <w:rsid w:val="00CC13D1"/>
    <w:rsid w:val="00CF3CB1"/>
    <w:rsid w:val="00D103FA"/>
    <w:rsid w:val="00D169C5"/>
    <w:rsid w:val="00D50ED3"/>
    <w:rsid w:val="00D54E3C"/>
    <w:rsid w:val="00D73E38"/>
    <w:rsid w:val="00D86731"/>
    <w:rsid w:val="00D93B2C"/>
    <w:rsid w:val="00DA7571"/>
    <w:rsid w:val="00DB1292"/>
    <w:rsid w:val="00DC2807"/>
    <w:rsid w:val="00DF3FF3"/>
    <w:rsid w:val="00E2141D"/>
    <w:rsid w:val="00E433FB"/>
    <w:rsid w:val="00E546F7"/>
    <w:rsid w:val="00E761E0"/>
    <w:rsid w:val="00EB2711"/>
    <w:rsid w:val="00F06444"/>
    <w:rsid w:val="00F61BDE"/>
    <w:rsid w:val="00F62AB0"/>
    <w:rsid w:val="00F97E9C"/>
    <w:rsid w:val="00FA4091"/>
    <w:rsid w:val="00FB1A51"/>
    <w:rsid w:val="00FB5458"/>
    <w:rsid w:val="00FC7D31"/>
    <w:rsid w:val="00FD72CB"/>
    <w:rsid w:val="00FE3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5B7B5"/>
  <w15:docId w15:val="{079A0380-A306-4BC7-8999-0AC8D586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autoRedefine/>
    <w:qFormat/>
    <w:rsid w:val="00D73E38"/>
    <w:pPr>
      <w:keepLines/>
      <w:spacing w:after="0" w:line="240" w:lineRule="auto"/>
      <w:outlineLvl w:val="3"/>
    </w:pPr>
    <w:rPr>
      <w:rFonts w:ascii="Times New Roman" w:eastAsia="Times New Roman" w:hAnsi="Times New Roman" w:cs="Times New Roman"/>
      <w:bCs/>
      <w:noProof/>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E7D"/>
    <w:pPr>
      <w:tabs>
        <w:tab w:val="center" w:pos="4677"/>
        <w:tab w:val="right" w:pos="9355"/>
      </w:tabs>
      <w:spacing w:after="0" w:line="240" w:lineRule="auto"/>
    </w:pPr>
  </w:style>
  <w:style w:type="character" w:customStyle="1" w:styleId="HeaderChar">
    <w:name w:val="Header Char"/>
    <w:basedOn w:val="DefaultParagraphFont"/>
    <w:link w:val="Header"/>
    <w:uiPriority w:val="99"/>
    <w:rsid w:val="00575E7D"/>
  </w:style>
  <w:style w:type="paragraph" w:styleId="Footer">
    <w:name w:val="footer"/>
    <w:basedOn w:val="Normal"/>
    <w:link w:val="FooterChar"/>
    <w:uiPriority w:val="99"/>
    <w:unhideWhenUsed/>
    <w:rsid w:val="00575E7D"/>
    <w:pPr>
      <w:tabs>
        <w:tab w:val="center" w:pos="4677"/>
        <w:tab w:val="right" w:pos="9355"/>
      </w:tabs>
      <w:spacing w:after="0" w:line="240" w:lineRule="auto"/>
    </w:pPr>
  </w:style>
  <w:style w:type="character" w:customStyle="1" w:styleId="FooterChar">
    <w:name w:val="Footer Char"/>
    <w:basedOn w:val="DefaultParagraphFont"/>
    <w:link w:val="Footer"/>
    <w:uiPriority w:val="99"/>
    <w:rsid w:val="00575E7D"/>
  </w:style>
  <w:style w:type="paragraph" w:styleId="BalloonText">
    <w:name w:val="Balloon Text"/>
    <w:basedOn w:val="Normal"/>
    <w:link w:val="BalloonTextChar"/>
    <w:uiPriority w:val="99"/>
    <w:semiHidden/>
    <w:unhideWhenUsed/>
    <w:rsid w:val="00DF3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FF3"/>
    <w:rPr>
      <w:rFonts w:ascii="Tahoma" w:hAnsi="Tahoma" w:cs="Tahoma"/>
      <w:sz w:val="16"/>
      <w:szCs w:val="16"/>
    </w:rPr>
  </w:style>
  <w:style w:type="character" w:customStyle="1" w:styleId="Heading4Char">
    <w:name w:val="Heading 4 Char"/>
    <w:basedOn w:val="DefaultParagraphFont"/>
    <w:link w:val="Heading4"/>
    <w:rsid w:val="00D73E38"/>
    <w:rPr>
      <w:rFonts w:ascii="Times New Roman" w:eastAsia="Times New Roman" w:hAnsi="Times New Roman" w:cs="Times New Roman"/>
      <w:bCs/>
      <w:noProof/>
      <w:szCs w:val="20"/>
      <w:lang w:val="lv-LV"/>
    </w:rPr>
  </w:style>
  <w:style w:type="paragraph" w:customStyle="1" w:styleId="Teksts1">
    <w:name w:val="Teksts1"/>
    <w:basedOn w:val="Normal"/>
    <w:rsid w:val="001E1338"/>
    <w:pPr>
      <w:spacing w:after="320" w:line="240" w:lineRule="auto"/>
      <w:jc w:val="both"/>
    </w:pPr>
    <w:rPr>
      <w:rFonts w:ascii="Times New Roman" w:eastAsia="Times New Roman" w:hAnsi="Times New Roman" w:cs="Times New Roman"/>
      <w:sz w:val="24"/>
      <w:szCs w:val="20"/>
      <w:lang w:val="lv-LV"/>
    </w:rPr>
  </w:style>
  <w:style w:type="paragraph" w:customStyle="1" w:styleId="Teksts2">
    <w:name w:val="Teksts2"/>
    <w:basedOn w:val="Normal"/>
    <w:rsid w:val="001E1338"/>
    <w:pPr>
      <w:spacing w:after="0" w:line="240" w:lineRule="auto"/>
      <w:jc w:val="both"/>
    </w:pPr>
    <w:rPr>
      <w:rFonts w:ascii="Times New Roman" w:eastAsia="Times New Roman" w:hAnsi="Times New Roman" w:cs="Times New Roman"/>
      <w:sz w:val="24"/>
      <w:szCs w:val="20"/>
      <w:lang w:val="lv-LV"/>
    </w:rPr>
  </w:style>
  <w:style w:type="paragraph" w:customStyle="1" w:styleId="Datums1">
    <w:name w:val="Datums1"/>
    <w:basedOn w:val="Normal"/>
    <w:next w:val="Normal"/>
    <w:rsid w:val="001E1338"/>
    <w:pPr>
      <w:spacing w:before="1700" w:after="0" w:line="240" w:lineRule="auto"/>
    </w:pPr>
    <w:rPr>
      <w:rFonts w:ascii="Times New Roman" w:eastAsia="Times New Roman" w:hAnsi="Times New Roman" w:cs="Times New Roman"/>
      <w:sz w:val="24"/>
      <w:szCs w:val="20"/>
      <w:lang w:val="en-US"/>
    </w:rPr>
  </w:style>
  <w:style w:type="paragraph" w:customStyle="1" w:styleId="Adrese">
    <w:name w:val="Adrese"/>
    <w:basedOn w:val="Normal"/>
    <w:rsid w:val="001E1338"/>
    <w:pPr>
      <w:spacing w:after="0" w:line="240" w:lineRule="auto"/>
    </w:pPr>
    <w:rPr>
      <w:rFonts w:ascii="Times New Roman" w:eastAsia="Times New Roman" w:hAnsi="Times New Roman" w:cs="Times New Roman"/>
      <w:sz w:val="24"/>
      <w:szCs w:val="20"/>
      <w:lang w:val="en-US"/>
    </w:rPr>
  </w:style>
  <w:style w:type="paragraph" w:customStyle="1" w:styleId="Uzruna1">
    <w:name w:val="Uzruna1"/>
    <w:basedOn w:val="Normal"/>
    <w:next w:val="Teksts1"/>
    <w:rsid w:val="001E1338"/>
    <w:pPr>
      <w:spacing w:before="320" w:after="320" w:line="240" w:lineRule="auto"/>
    </w:pPr>
    <w:rPr>
      <w:rFonts w:ascii="Times New Roman" w:eastAsia="Times New Roman" w:hAnsi="Times New Roman" w:cs="Times New Roman"/>
      <w:sz w:val="24"/>
      <w:szCs w:val="20"/>
      <w:lang w:val="en-US"/>
    </w:rPr>
  </w:style>
  <w:style w:type="paragraph" w:customStyle="1" w:styleId="Nobeigums">
    <w:name w:val="Nobeigums"/>
    <w:basedOn w:val="Normal"/>
    <w:rsid w:val="001E1338"/>
    <w:pPr>
      <w:spacing w:after="0" w:line="240" w:lineRule="auto"/>
    </w:pPr>
    <w:rPr>
      <w:rFonts w:ascii="Times New Roman" w:eastAsia="Times New Roman" w:hAnsi="Times New Roman" w:cs="Times New Roman"/>
      <w:sz w:val="24"/>
      <w:szCs w:val="20"/>
      <w:lang w:val="en-US"/>
    </w:rPr>
  </w:style>
  <w:style w:type="paragraph" w:customStyle="1" w:styleId="Autors">
    <w:name w:val="Autors"/>
    <w:basedOn w:val="Normal"/>
    <w:next w:val="Normal"/>
    <w:rsid w:val="001E1338"/>
    <w:pPr>
      <w:tabs>
        <w:tab w:val="right" w:pos="9072"/>
      </w:tabs>
      <w:spacing w:before="1440" w:after="0" w:line="240" w:lineRule="auto"/>
    </w:pPr>
    <w:rPr>
      <w:rFonts w:ascii="Times New Roman" w:eastAsia="Times New Roman" w:hAnsi="Times New Roman" w:cs="Times New Roman"/>
      <w:sz w:val="24"/>
      <w:szCs w:val="20"/>
      <w:lang w:val="en-US"/>
    </w:rPr>
  </w:style>
  <w:style w:type="paragraph" w:customStyle="1" w:styleId="Valsts">
    <w:name w:val="Valsts"/>
    <w:basedOn w:val="Normal"/>
    <w:rsid w:val="001E1338"/>
    <w:pPr>
      <w:spacing w:after="0" w:line="240" w:lineRule="auto"/>
    </w:pPr>
    <w:rPr>
      <w:rFonts w:ascii="Times New Roman" w:eastAsia="Times New Roman" w:hAnsi="Times New Roman" w:cs="Times New Roman"/>
      <w:caps/>
      <w:sz w:val="24"/>
      <w:szCs w:val="20"/>
      <w:lang w:val="en-US"/>
    </w:rPr>
  </w:style>
  <w:style w:type="paragraph" w:customStyle="1" w:styleId="Registrnum">
    <w:name w:val="Registr. num"/>
    <w:basedOn w:val="Normal"/>
    <w:next w:val="Adrese"/>
    <w:rsid w:val="001E1338"/>
    <w:pPr>
      <w:spacing w:after="320" w:line="240" w:lineRule="auto"/>
    </w:pPr>
    <w:rPr>
      <w:rFonts w:ascii="Times New Roman" w:eastAsia="Times New Roman" w:hAnsi="Times New Roman" w:cs="Times New Roman"/>
      <w:sz w:val="24"/>
      <w:szCs w:val="20"/>
      <w:lang w:val="en-US"/>
    </w:rPr>
  </w:style>
  <w:style w:type="paragraph" w:customStyle="1" w:styleId="Nosaukums1">
    <w:name w:val="Nosaukums1"/>
    <w:basedOn w:val="Normal"/>
    <w:next w:val="Normal"/>
    <w:rsid w:val="001E1338"/>
    <w:pPr>
      <w:spacing w:before="640" w:after="0" w:line="240" w:lineRule="auto"/>
      <w:ind w:right="2268"/>
    </w:pPr>
    <w:rPr>
      <w:rFonts w:ascii="Times New Roman" w:eastAsia="Times New Roman" w:hAnsi="Times New Roman" w:cs="Times New Roman"/>
      <w:sz w:val="28"/>
      <w:szCs w:val="20"/>
      <w:lang w:val="en-US"/>
    </w:rPr>
  </w:style>
  <w:style w:type="character" w:styleId="CommentReference">
    <w:name w:val="annotation reference"/>
    <w:basedOn w:val="DefaultParagraphFont"/>
    <w:uiPriority w:val="99"/>
    <w:semiHidden/>
    <w:unhideWhenUsed/>
    <w:rsid w:val="00E2141D"/>
    <w:rPr>
      <w:sz w:val="16"/>
      <w:szCs w:val="16"/>
    </w:rPr>
  </w:style>
  <w:style w:type="paragraph" w:styleId="CommentText">
    <w:name w:val="annotation text"/>
    <w:basedOn w:val="Normal"/>
    <w:link w:val="CommentTextChar"/>
    <w:uiPriority w:val="99"/>
    <w:unhideWhenUsed/>
    <w:rsid w:val="00E2141D"/>
    <w:pPr>
      <w:spacing w:line="240" w:lineRule="auto"/>
    </w:pPr>
    <w:rPr>
      <w:sz w:val="20"/>
      <w:szCs w:val="20"/>
    </w:rPr>
  </w:style>
  <w:style w:type="character" w:customStyle="1" w:styleId="CommentTextChar">
    <w:name w:val="Comment Text Char"/>
    <w:basedOn w:val="DefaultParagraphFont"/>
    <w:link w:val="CommentText"/>
    <w:uiPriority w:val="99"/>
    <w:rsid w:val="00E2141D"/>
    <w:rPr>
      <w:sz w:val="20"/>
      <w:szCs w:val="20"/>
    </w:rPr>
  </w:style>
  <w:style w:type="paragraph" w:styleId="CommentSubject">
    <w:name w:val="annotation subject"/>
    <w:basedOn w:val="CommentText"/>
    <w:next w:val="CommentText"/>
    <w:link w:val="CommentSubjectChar"/>
    <w:uiPriority w:val="99"/>
    <w:semiHidden/>
    <w:unhideWhenUsed/>
    <w:rsid w:val="00E2141D"/>
    <w:rPr>
      <w:b/>
      <w:bCs/>
    </w:rPr>
  </w:style>
  <w:style w:type="character" w:customStyle="1" w:styleId="CommentSubjectChar">
    <w:name w:val="Comment Subject Char"/>
    <w:basedOn w:val="CommentTextChar"/>
    <w:link w:val="CommentSubject"/>
    <w:uiPriority w:val="99"/>
    <w:semiHidden/>
    <w:rsid w:val="00E2141D"/>
    <w:rPr>
      <w:b/>
      <w:bCs/>
      <w:sz w:val="20"/>
      <w:szCs w:val="20"/>
    </w:rPr>
  </w:style>
  <w:style w:type="character" w:styleId="Hyperlink">
    <w:name w:val="Hyperlink"/>
    <w:basedOn w:val="DefaultParagraphFont"/>
    <w:uiPriority w:val="99"/>
    <w:unhideWhenUsed/>
    <w:rsid w:val="0049303D"/>
    <w:rPr>
      <w:color w:val="0563C1" w:themeColor="hyperlink"/>
      <w:u w:val="single"/>
    </w:rPr>
  </w:style>
  <w:style w:type="paragraph" w:styleId="ListParagraph">
    <w:name w:val="List Paragraph"/>
    <w:basedOn w:val="Normal"/>
    <w:uiPriority w:val="34"/>
    <w:qFormat/>
    <w:rsid w:val="00667AD9"/>
    <w:pPr>
      <w:ind w:left="720"/>
      <w:contextualSpacing/>
    </w:pPr>
  </w:style>
  <w:style w:type="paragraph" w:styleId="FootnoteText">
    <w:name w:val="footnote text"/>
    <w:basedOn w:val="Normal"/>
    <w:link w:val="FootnoteTextChar"/>
    <w:uiPriority w:val="99"/>
    <w:semiHidden/>
    <w:unhideWhenUsed/>
    <w:rsid w:val="00C64E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4EC9"/>
    <w:rPr>
      <w:sz w:val="20"/>
      <w:szCs w:val="20"/>
    </w:rPr>
  </w:style>
  <w:style w:type="character" w:styleId="FootnoteReference">
    <w:name w:val="footnote reference"/>
    <w:basedOn w:val="DefaultParagraphFont"/>
    <w:uiPriority w:val="99"/>
    <w:semiHidden/>
    <w:unhideWhenUsed/>
    <w:rsid w:val="00C64EC9"/>
    <w:rPr>
      <w:vertAlign w:val="superscript"/>
    </w:rPr>
  </w:style>
  <w:style w:type="character" w:styleId="UnresolvedMention">
    <w:name w:val="Unresolved Mention"/>
    <w:basedOn w:val="DefaultParagraphFont"/>
    <w:uiPriority w:val="99"/>
    <w:semiHidden/>
    <w:unhideWhenUsed/>
    <w:rsid w:val="00BB4791"/>
    <w:rPr>
      <w:color w:val="605E5C"/>
      <w:shd w:val="clear" w:color="auto" w:fill="E1DFDD"/>
    </w:rPr>
  </w:style>
  <w:style w:type="paragraph" w:styleId="Revision">
    <w:name w:val="Revision"/>
    <w:hidden/>
    <w:uiPriority w:val="99"/>
    <w:semiHidden/>
    <w:rsid w:val="004E5D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5784">
      <w:bodyDiv w:val="1"/>
      <w:marLeft w:val="0"/>
      <w:marRight w:val="0"/>
      <w:marTop w:val="0"/>
      <w:marBottom w:val="0"/>
      <w:divBdr>
        <w:top w:val="none" w:sz="0" w:space="0" w:color="auto"/>
        <w:left w:val="none" w:sz="0" w:space="0" w:color="auto"/>
        <w:bottom w:val="none" w:sz="0" w:space="0" w:color="auto"/>
        <w:right w:val="none" w:sz="0" w:space="0" w:color="auto"/>
      </w:divBdr>
    </w:div>
    <w:div w:id="590236425">
      <w:bodyDiv w:val="1"/>
      <w:marLeft w:val="0"/>
      <w:marRight w:val="0"/>
      <w:marTop w:val="0"/>
      <w:marBottom w:val="0"/>
      <w:divBdr>
        <w:top w:val="none" w:sz="0" w:space="0" w:color="auto"/>
        <w:left w:val="none" w:sz="0" w:space="0" w:color="auto"/>
        <w:bottom w:val="none" w:sz="0" w:space="0" w:color="auto"/>
        <w:right w:val="none" w:sz="0" w:space="0" w:color="auto"/>
      </w:divBdr>
    </w:div>
    <w:div w:id="635792689">
      <w:bodyDiv w:val="1"/>
      <w:marLeft w:val="0"/>
      <w:marRight w:val="0"/>
      <w:marTop w:val="0"/>
      <w:marBottom w:val="0"/>
      <w:divBdr>
        <w:top w:val="none" w:sz="0" w:space="0" w:color="auto"/>
        <w:left w:val="none" w:sz="0" w:space="0" w:color="auto"/>
        <w:bottom w:val="none" w:sz="0" w:space="0" w:color="auto"/>
        <w:right w:val="none" w:sz="0" w:space="0" w:color="auto"/>
      </w:divBdr>
    </w:div>
    <w:div w:id="1220635033">
      <w:bodyDiv w:val="1"/>
      <w:marLeft w:val="0"/>
      <w:marRight w:val="0"/>
      <w:marTop w:val="0"/>
      <w:marBottom w:val="0"/>
      <w:divBdr>
        <w:top w:val="none" w:sz="0" w:space="0" w:color="auto"/>
        <w:left w:val="none" w:sz="0" w:space="0" w:color="auto"/>
        <w:bottom w:val="none" w:sz="0" w:space="0" w:color="auto"/>
        <w:right w:val="none" w:sz="0" w:space="0" w:color="auto"/>
      </w:divBdr>
    </w:div>
    <w:div w:id="1535730728">
      <w:bodyDiv w:val="1"/>
      <w:marLeft w:val="0"/>
      <w:marRight w:val="0"/>
      <w:marTop w:val="0"/>
      <w:marBottom w:val="0"/>
      <w:divBdr>
        <w:top w:val="none" w:sz="0" w:space="0" w:color="auto"/>
        <w:left w:val="none" w:sz="0" w:space="0" w:color="auto"/>
        <w:bottom w:val="none" w:sz="0" w:space="0" w:color="auto"/>
        <w:right w:val="none" w:sz="0" w:space="0" w:color="auto"/>
      </w:divBdr>
    </w:div>
    <w:div w:id="155631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17/2402/oj/?locale=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9750F-05C5-4471-9CBC-AF9F97FB5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2652</Words>
  <Characters>1512</Characters>
  <Application>Microsoft Office Word</Application>
  <DocSecurity>0</DocSecurity>
  <Lines>12</Lines>
  <Paragraphs>8</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VEST</vt:lpstr>
      <vt:lpstr>VEST</vt: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VEST</dc:title>
  <dc:creator>FKTK veidlapa</dc:creator>
  <cp:lastModifiedBy>Gunvaldis Davidovičs</cp:lastModifiedBy>
  <cp:revision>2</cp:revision>
  <cp:lastPrinted>2018-05-11T06:18:00Z</cp:lastPrinted>
  <dcterms:created xsi:type="dcterms:W3CDTF">2022-11-28T09:48:00Z</dcterms:created>
  <dcterms:modified xsi:type="dcterms:W3CDTF">2022-11-28T09:48:00Z</dcterms:modified>
</cp:coreProperties>
</file>