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25. aprīļa noteikumos Nr. 203 "Ražotāju organizāciju atzīšanas un atbalsta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25. aprīļa noteikumos Nr. 203 "Ražotāju organizāciju atzīšanas un atbalsta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1.punktu noteikumu 4.punkts tiek izteikts jaunā redakcijā. Rezultātā tajā vairs netiek iekļauts šobrīd noteikumos noteiktais atbalsta piešķiršanu ierobežojošais nosacījums - ražotāju organizācija atzīta par vainīgu </w:t>
            </w:r>
            <w:r w:rsidR="00000000" w:rsidRPr="00000000" w:rsidDel="00000000">
              <w:rPr>
                <w:i w:val="1"/>
                <w:rtl w:val="0"/>
              </w:rPr>
              <w:t xml:space="preserve">personas nodarbināšanā, nodokļus regulējošajos normatīvajos aktos noteiktajā termiņā par šo personu neiesniedzot informatīvo deklarāciju par darba ņēmēju, kad tas uzsāk darbu.</w:t>
            </w:r>
            <w:r w:rsidR="00000000" w:rsidRPr="00000000" w:rsidDel="00000000">
              <w:rPr>
                <w:rtl w:val="0"/>
              </w:rPr>
              <w:t xml:space="preserve"> Lūdzam anotācijā skaidrot, kāpēc šāda nosacījuma (kā izslēdzošā kritērija) vērtēšana vairs nav aktuāla un ņemama vērā, izvērtējot ražotāju organizācijas iesniegto atzīšanas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konkrēto kritēriju plānots vērtēt piedāvātā 4.2.1.6.apakšpunkta ietvaros - </w:t>
            </w:r>
            <w:r w:rsidR="00000000" w:rsidRPr="00000000" w:rsidDel="00000000">
              <w:rPr>
                <w:i w:val="1"/>
                <w:rtl w:val="0"/>
              </w:rPr>
              <w:t xml:space="preserve">personas nodarbināšana, ierobežošana, vienas vai vairāk nekā piecu personu (arī to, kuras nav tiesīgas uzturēties Latvijas Republikā vai Eiropas Savienības dalībvalstu teritorijā) nodarbināšana, nepilngadīgā nodarbināšana, personas nodarbināšana īpaši ekspluatējošos darba apstākļos, apzinātas cilvēku tirdzniecības upura nodarbināšana, kā arī citas situācijas, kas saistītas ar personas nodarbināšanas noteikumu pārkāpumiem - </w:t>
            </w:r>
            <w:r w:rsidR="00000000" w:rsidRPr="00000000" w:rsidDel="00000000">
              <w:rPr>
                <w:rtl w:val="0"/>
              </w:rPr>
              <w:t xml:space="preserve">lūdzam to atspoguļot anotācijā (jo atbildība par konkrētās informatīvās deklarācijas neiesniegšanu ir noteikta likumā "Par nodokļiem un nodevām", nevis darba jomu regulējošā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25-TA-1162</w:t>
    </w:r>
    <w:r>
      <w:br/>
    </w:r>
    <w:r w:rsidR="00000000" w:rsidRPr="00000000" w:rsidDel="00000000">
      <w:rPr>
        <w:rtl w:val="0"/>
      </w:rPr>
      <w:t xml:space="preserve">Izdrukāts 24.10.2025.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25-TA-1162</w:t>
    </w:r>
    <w:r>
      <w:br/>
    </w:r>
    <w:r w:rsidR="00000000" w:rsidRPr="00000000" w:rsidDel="00000000">
      <w:rPr>
        <w:rtl w:val="0"/>
      </w:rPr>
      <w:t xml:space="preserve">Izdrukāts 24.10.2025.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Atzinumi_25-TA-1162.docx</dc:title>
</cp:coreProperties>
</file>

<file path=docProps/custom.xml><?xml version="1.0" encoding="utf-8"?>
<Properties xmlns="http://schemas.openxmlformats.org/officeDocument/2006/custom-properties" xmlns:vt="http://schemas.openxmlformats.org/officeDocument/2006/docPropsVTypes"/>
</file>