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speciālās atļaujas (licences) pamata mērķis ir nodrošināt kolektīvu tūrisma aģentu un tūrisma operatoru ikgadēju naudas iemaksu valsts budžetā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valsts nodeva ir viens no nozares politikas veidošanas instrumentiem, ar kura palīdzu tiek regulēta personu darbība konkrētajā nozarē, to kontrolējot, veicinot vai ierobežojot (skatīt likuma "Par nodokļiem un nodevām" 1.panta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valsts nodeva tiek ieskaitīta valsts budžetā, tomēr tās pamata mērķis nav un nevar būt saistīts ar to, ka tā tiek noteikta tikai tādēļ, lai būtu naudas iemaksas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anotācijā iekļauto skaidrojumu par speciālās atļaujas (licences) pamata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nodevas celšana nodrošina, ka uzņēmēji paši lielākā mērā uzņemas atbildību par iespējamiem riskiem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51. un 52.punktā noteikts, ka tūrisma operators atlīdzina valstij iztērētos valsts budžeta līdzekļus, un no grozījumiem neizriet, ka valsts nodevas samaksas fakts tūrisma operatoru atbrīvotu no valsts budžeta līdzekļu atlīdzināšanas, tad attiecīgi nav skaidrs, kā valsts nodevas celšana nodrošinās to, ka uzņēmēji paši lielākā mērā uzņemies atbildību par iespējamiem riskiem.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Ikgadējo valsts nodevu par speciālo atļauju (licenci) par nākamo gadu tūrisma aģents vai tūrisma operators maksā līdz kārtējā gada 30. novembrim. Ikgadējās valsts nodevas apmērs par speciālo atļauju (licenci) tūrisma aģentam ir 40 euro un tūrisma operatoram - 500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izriet, ka tūrisma operatoram </w:t>
            </w:r>
            <w:r w:rsidR="00000000" w:rsidRPr="00000000" w:rsidDel="00000000">
              <w:rPr>
                <w:b w:val="1"/>
                <w:u w:val="single"/>
                <w:rtl w:val="0"/>
              </w:rPr>
              <w:t xml:space="preserve">vairāk nekā 12 reizes</w:t>
            </w:r>
            <w:r w:rsidR="00000000" w:rsidRPr="00000000" w:rsidDel="00000000">
              <w:rPr>
                <w:b w:val="1"/>
                <w:rtl w:val="0"/>
              </w:rPr>
              <w:t xml:space="preserve"> tiek paaugstināta ikgadējā valsts nodeva </w:t>
            </w:r>
            <w:r w:rsidR="00000000" w:rsidRPr="00000000" w:rsidDel="00000000">
              <w:rPr>
                <w:rtl w:val="0"/>
              </w:rPr>
              <w:t xml:space="preserve">par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minētās valsts nodevas apmēru ir nepieciešams pārskatīt, "</w:t>
            </w:r>
            <w:r w:rsidR="00000000" w:rsidRPr="00000000" w:rsidDel="00000000">
              <w:rPr>
                <w:i w:val="1"/>
                <w:rtl w:val="0"/>
              </w:rPr>
              <w:t xml:space="preserve">tādējādi nodrošinātu valsts budžetā attiecīgus ieņēmumus, </w:t>
            </w:r>
            <w:r w:rsidR="00000000" w:rsidRPr="00000000" w:rsidDel="00000000">
              <w:rPr>
                <w:i w:val="1"/>
                <w:u w:val="single"/>
                <w:rtl w:val="0"/>
              </w:rPr>
              <w:t xml:space="preserve">iespējamu jaunu repatriācijas gadījumu izmaksu segšanai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skaidrots, ka "</w:t>
            </w:r>
            <w:r w:rsidR="00000000" w:rsidRPr="00000000" w:rsidDel="00000000">
              <w:rPr>
                <w:i w:val="1"/>
                <w:rtl w:val="0"/>
              </w:rPr>
              <w:t xml:space="preserve">kopš speciālās atļaujas (licences) ieviešanas Latvijā 2018. gadā, tūrisma aģenti un tūrisma operatori kopumā valsts budžetā ikgadējās nodevas ietvaros bija iemaksājuši 88 091,26 euro apmērā (uz 14.08.2024.) Tomēr, pamatojoties uz šī gada augustā veikto ceļotāju repatriāciju tūrisma operatora likviditātes problēmu dēļ, izmaksas visu personu repatriācijai sasniedza 81 694 euro (no tām attiecinātās izmaksas ceļotāju repatriācijai, kas tika segtas no valsts budžeta līdzekļiem sasniedza 81 248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no noteikumu 51. un 52. punkta izriet, ka tūrisma operators atlīdzina iztērētos valsts budžeta līdzekļus. Savukārt noteikumu 54. punktā noteikts, ka Patērētāju tiesību aizsardzības centrs mēneša laikā no valsts budžeta līdzekļu izmaksas dienas pieņem lēmumu par valsts budžeta izdevumu atmaksu un paziņo to tūrisma operatoram, vienlaikus lēmumā ietverot brīdinājumu par lēmuma piespiedu izpildi. Atbilstoši noteikumu 55.punktam tūrisma operatoram ir pienākums šo noteikumu 54.punktā minēto lēmumu izpildīt mēneša laikā no tā paziņošanas dienas. Ja tūrisma operators lēmumu neizpilda labprātīgi, Patērētāju tiesību aizsardzības centrs lēmumu par izdevumu atmaksu nodod piespiedu izpildei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šobrīd noteikumos noteikto kārtību, saskaņā ar kuru tūrisma operators atlīdzina iztērētos valsts budžeta līdzekļus, attiecīgi valsts nodevas paaugstināšanas pamatojums nevar būt saistīts tikai ar apsvērumu, ka ir nepieciešams nodrošināt valsts budžetā attiecīgus ieņēmumus iespējamu jaunu repatriācijas gadījumu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anotācijā norādīto, ka "</w:t>
            </w:r>
            <w:r w:rsidR="00000000" w:rsidRPr="00000000" w:rsidDel="00000000">
              <w:rPr>
                <w:i w:val="1"/>
                <w:rtl w:val="0"/>
              </w:rPr>
              <w:t xml:space="preserve">valsts nodevas apmēra pārskatīšana ir </w:t>
            </w:r>
            <w:r w:rsidR="00000000" w:rsidRPr="00000000" w:rsidDel="00000000">
              <w:rPr>
                <w:i w:val="1"/>
                <w:u w:val="single"/>
                <w:rtl w:val="0"/>
              </w:rPr>
              <w:t xml:space="preserve">būtiska arī tiesiskās paļāvības principa īstenošanai</w:t>
            </w:r>
            <w:r w:rsidR="00000000" w:rsidRPr="00000000" w:rsidDel="00000000">
              <w:rPr>
                <w:i w:val="1"/>
                <w:rtl w:val="0"/>
              </w:rPr>
              <w:t xml:space="preserve">. Ceļotājiem un citām iesaistītajām pusēm ir pamatotas tiesības paļauties uz to, ka valsts izveidotā licencēšanas sistēma faktiski spēj nodrošināt to aizsardzību, kuru tā paredz, tostarp — ceļotāju repatriācijas izdevumu segšanu gadījumos, kad tūrisma operators likviditātes problēmu dēļ vairs nespēj izpildīt savas saistības</w:t>
            </w:r>
            <w:r w:rsidR="00000000" w:rsidRPr="00000000" w:rsidDel="00000000">
              <w:rPr>
                <w:rtl w:val="0"/>
              </w:rPr>
              <w:t xml:space="preserve">", vēlamies uzsvērt, ka arī šis apstāklis nevar būt pamatojums valsts nodevas paaugstināšanai, jo tiesiskās paļāvības princips jau šobrīd tiek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ietverot noteikumos prasību, ka visiem tūrisma operātoriem ir obligāta licencēšanās;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nosakot, ka Patērētāju aizsardzības centrs īsteno tūrisma operatoru darbības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nosakot, ka valsts nodrošina ceļotāju aizsardzību, sedzot izdevumus, kas saistīti ar ceļotāja repatriācijas nodrošināšanu no valsts budžeta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nosakot, ka iztērētie valsts budžeta līdzekļi tiek piedzīti no tūrisma operatora.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ticis secināts, ka šis šobrīd izveidotais mehānisms nav efektīvs un tā vietā ir nepieciešams paaugstināt valsts nodevas apmēru, lai iztērētos valsts budžeta līdzekļus segtu no ikgadējās valsts nodevas ieņēmumiem, tad vienlaikus ir jāizvērtē, vai nav nepieciešams atteikties no šobrīd izveidotā mehānisma iztērēto budžeta līdzekļu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atkārtoti izvērtēt valsts nodevas paaugstināšanas nepieciešamību. Ja izvērtējuma rezultātā tomēr secināts, ka grozījumi ir nepieciešami, tad ir nepieciešams anotācijā iekļaut atbilstošu valsts nodevas paaugstināšanas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anotāciju papildināt ar informāciju, vai no konkrētā tūrisma operatora saskaņā ar noteikumu 3.3.nodaļā noteikto kārtību ir atgūtas no valsts budžeta līdzekļiem segtās repatriācijas izmaksas 81 248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aprakstā minēts, ka "pašreizējā ikgadējās nodevas (licences) maksa (40 euro) tika noteikta 2018. gadā, un tā neatspoguļo inflācijas, administratīvo izmaksu un nozares risku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ievērojot likuma "Par nodokļiem un nodevām" 1.panta 2. punktā noteiktos valsts nodevas mērķus (personu darbību regulēšana), tās apmērs nav saistāms ar administratīvajām izmaksām. Ņemot vērā minēto, lūdzam precizēt tiesību akta projekta anotācijas 1.3. sadaļas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aprakstā tiek skaidrots, ka: "Ikgadējās valsts nodevas apmērs par speciālo atļauju (licenci) tūrisma aģentam tiek saglabāts esošajā – 40 euro apmērā, savukārt tūrisma operatoram - 500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nodevas apmērs par speciālo atļauju (licenci) tiek saglabāts esošajā apmērā vien tūrisma aģentam, bet ne tūrisma operatoram, anotācijas skaidrojums būtu papildināms, norādot, ka valsts nodevas apmērs tūrisma operatoram par speciālo atļauju (licenci) tiek palielināts.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ir viens no nozares politikas veidošanas instrumentiem, ar kura palīdzu tiek regulēta personu darbība konkrētajā nozarē, </w:t>
            </w:r>
            <w:r w:rsidR="00000000" w:rsidRPr="00000000" w:rsidDel="00000000">
              <w:rPr>
                <w:u w:val="single"/>
                <w:rtl w:val="0"/>
              </w:rPr>
              <w:t xml:space="preserve">to kontrolējot</w:t>
            </w:r>
            <w:r w:rsidR="00000000" w:rsidRPr="00000000" w:rsidDel="00000000">
              <w:rPr>
                <w:rtl w:val="0"/>
              </w:rPr>
              <w:t xml:space="preserve">, veicinot vai ierobežojot.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noteikumu 9.punktā minētā valsts nodeva par speciālo atļauju (licenci) var tikt noteikta tādā apmērā, lai Patērētāju tiesību aizsardzības centrs varētu nodrošināt tūrisma aģentu un tūrisma operatora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w:t>
            </w:r>
            <w:r w:rsidR="00000000" w:rsidRPr="00000000" w:rsidDel="00000000">
              <w:rPr>
                <w:i w:val="1"/>
                <w:rtl w:val="0"/>
              </w:rPr>
              <w:t xml:space="preserve">valsts nodevas ieņēmumi ne tikai kalpo kā preventīvs mehānisms iespējamo repatriācijas izdevumu segšanai, bet arī ļauj </w:t>
            </w:r>
            <w:r w:rsidR="00000000" w:rsidRPr="00000000" w:rsidDel="00000000">
              <w:rPr>
                <w:i w:val="1"/>
                <w:u w:val="single"/>
                <w:rtl w:val="0"/>
              </w:rPr>
              <w:t xml:space="preserve">stiprināt uzraudzības kapacitāti </w:t>
            </w:r>
            <w:r w:rsidR="00000000" w:rsidRPr="00000000" w:rsidDel="00000000">
              <w:rPr>
                <w:i w:val="1"/>
                <w:rtl w:val="0"/>
              </w:rPr>
              <w:t xml:space="preserve">un veicināt godīgu konkurenci nozarē, nepieļaujot negodprātīgu vai nepārskatāmu uzņēmējdarbības praksi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skaidrot, vai valsts nodevas apmēra paaugstināšanas pamatā ir arī apstāklis, ka Patērētāju tiesību aizsardzības centrs šobrīd nespēj nodrošināt pienācīgu tūrisma aģentu un tūrisma operatora uzraudzību un tādējādi ir iespējamas situācijas, ka tiek pieļautas negodprātīgas vai nepārskatāmas uzņēmējdarbības prakses. Tāpat lūdzam anotācijā skaidrot, kā tieši plānots stiprināt šo uzraudzības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paredzēts palielināt ikgadējās valsts nodevas apmēru par speciālo atļauju (licenci) tūrisma operatoram no 40  uz 500 euro, kas var radīt ietekmi uz valsts budžeta ieņēmumiem, ir nepieciešams aizpildīt anotācijas III sadaļu, indikatīvi norādot iespējamo fiskālo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Ceriņa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tam ir vismaz viena pastāvīga pārdošanas vieta, tostarp – tīmekļa vietne vai sociālo mediju konts, kurā tiek nodrošināta šajos noteikumos noteiktās informācijas pieejamība;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saskaņā ar likuma "Par nodokļiem un nodevām" regulējumu, ja nodokļu maksātāja pastāvīgā pārdošanas vieta ir ārpus juridiskās adreses, tad šāda vieta saskaņā ar likumu "Par nodokļiem un nodevām" ir jāreģistrē kā nodokļu maksātāja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minētā likuma 1.panta 24.punktam par struktūrvienību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2015.gada 22.septembra noteikumu Nr.537 "Noteikumi par nodokļu maksātāju un nodokļu maksātāju struktūrvienību reģistrāciju Valsts ieņēmumu dienestā" 5.2.apakšpunktu nodokļu maksātāju struktūrvienības (t. sk. tīmekļvietņu struktūrvienības), kas nav filiāles, jāreģistrē Valsts ieņēmumu dienestā 10 dienu laikā no lēmuma pieņemšanas par struktūrvienības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anotāciju papildināt ar skaidrojumu, ka tūrisma aģentam, tūrisma operatoram vai saistītu tūrisma pakalpojumu sniedzējam, ja tā pastāvīgā pārdošanas vieta būs ārpus juridiskās adreses, ir pienākums šo savu pastāvīgo pārdošanas vietu (tostarp – arī tīmekļvietni vai sociālo mediju kontu) reģistrēt kā struktūrvienību Valsts ieņēmumu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Tūrisma operators nodrošina pastāvīgi publiski pieejamu informāciju par pārdošanas tīklu - pārdošanas vietām (fiziskām un tiešsaistes) un tūrisma aģentiem, ar kuriem tūrisma operatoram ir spēkā esošs sadarbības līgums. Tūrisma operators iesniedz centrā informāciju par jaunām pārdošanas vietām vai tūrisma aģentiem, ar kuriem noslēgts jauns sadarbības līgums, 10 darbdienu laikā no pārdošanas vietas atvēršanas vai sadarbības līguma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saskaņā ar likuma "Par nodokļiem un nodevām" regulējumu, ja nodokļu maksātāja pastāvīgā pārdošanas vieta ir ārpus juridiskās adreses, tad šāda vieta ir jāreģistrē kā nodokļu maksātāja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nepastāvētu risks, ka tūrisma operators veic pārdošanu vietās, kuras nav reģistrētas Valsts ieņēmumu dienestā kā struktūrvienības, aicinām izvērtēt iespēju noteikumos noteikt, ka Patērētāju tiesību aizsardzības centrs, saņemot informāciju par jaunām pārdošanas vietām, pārliecinās Valsts ieņēmumu dienesta publiskajā datubāzē (reģistrā), ka tūrisma operators savas pārdošanas vietas (ja tās neatrodas tā juridiskajā adresē) ir reģistrējis Valsts ieņēmumu dienestā kā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datubāzes (reģistra) publisku pieejamību Valsts ieņēmumu dienests nodrošina saskaņā ar likuma "Par nodokļiem un nodevām" 18.panta pirmās daļas 22.punktu un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Tūrisma aģents vai tūrisma operators valsts nodevu samaksā atbilstoši spēkā esošajiem normatīvajiem aktiem, norādot maksājuma mērķi – valsts nodeva par tūrisma aģenta vai tūrisma operatora speciālo atļauju (licenci) un speciālās atļaujas (licences) numuru,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12.oktobra noteikumu Nr.972 "Noteikumi par kārtību, kā veicami maksājumi valsts budžetā un tie atzīstami par saņemtiem, un prasībām tiešsaistes maksājumu pakalpojumu izmantošanai norēķinos ar valsts budžetu" 3.punktā uzskaitīti visi maksājumu pakalpojumu veidi, kurus var izmantot, veicot maksājumu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3.2.apakšpunktu viens no veidiem ir maksājuma veikšana ar tāda maksājumu pakalpojumu sniedzēja starpniecību, kuram ir tiesības sniegt maksājumu pakalpojumus Maksājumu pakalpojumu un elektroniskās naudas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maksājuma veids no noteikumu 10.punkta tiek izslēgts un tā vietā ir noteikts, ka valsts nodevu maksā "atbilstoši spēkā esošajiem normatīvajiem aktiem", lūdzam anotācijā skaidrot, kurā normatīvajā aktā ir vai būs noteikts maksājumu pakalpojumu veids, kuru varēs izmantot, veicot ikgadējo valsts nodevas maksājumu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tūrisma aģents, tūrisma operators vai saistītu tūrisma pakalpojumu sniedzējs neatbilst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minētajām prasībām vai ja tūrisma aģents vai tūrisma operators nav samaksājis ikgadējo valsts nodevu par speciālo atļauju (licenci), centrs ir tiesīgs pieņemt lēmumu par atteikumu reģistrēt tūrisma aģentu, tūrisma operatoru vai saistītu tūrisma pakalpojumu sniedzēju datubāzē un izsniegt tūrisma aģentam vai tūrisma operatoram speciālo atļauju (licenci).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2.punktā ir uzskaitīti nosacījumi, lai tūrisma aģentam vai tūrisma operatoram tiktu izsniegta speciālā atļauja (licence) un to reģistrētu datubāzē, kā arī saistītu tūrisma pakalpojumu sniedzēju reģistrētu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gadījumos, ja subjekts neatbilst kādam no noteikumu 2.punktā minētajiem nosacījumiem, tad attiecībā uz to visos gadījumos ir izdodams negatīvs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12.punktā ir paredzētas iestādes tiesības šādu lēmumu pieņemt.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iestāde rīcības brīvības ietvaros ir tiesīga arī nepieņemt negatīvu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tomēr nebūtu jāparedz, ka gadījumos, ja tūrisma aģents, tūrisma operators vai saistītu tūrisma pakalpojumu sniedzējs neatbilst šo noteikumu 2. punktā minētajām prasībām, Patērētāju aizsardzības centrs </w:t>
            </w:r>
            <w:r w:rsidR="00000000" w:rsidRPr="00000000" w:rsidDel="00000000">
              <w:rPr>
                <w:b w:val="1"/>
                <w:rtl w:val="0"/>
              </w:rPr>
              <w:t xml:space="preserve">pieņem lēmumu </w:t>
            </w:r>
            <w:r w:rsidR="00000000" w:rsidRPr="00000000" w:rsidDel="00000000">
              <w:rPr>
                <w:rtl w:val="0"/>
              </w:rPr>
              <w:t xml:space="preserve">(nevis, ka tam ir tiesības pieņemt lēmumu) par atteikumu reģistrēt tūrisma aģentu, tūrisma operatoru vai saistītu tūrisma pakalpojumu sniedzēju datubāzē un izsniegt tūrisma aģentam vai tūrisma operatoram speciālo atļauju (licenci).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tūrisma aģents vai tūrisma operators centra noteiktajā termiņā nesniedz vai sniedz nepilnīgi tā pieprasītos dokumentus un informāciju, kas nepieciešama tūrisma aģenta vai tūrisma operatora darbības un, ja attiecināms, nodrošinājuma apmēra pārbaudei saskaņā ar šo noteikumu 17. vai 17.</w:t>
            </w:r>
            <w:r w:rsidR="00000000" w:rsidRPr="00000000" w:rsidDel="00000000">
              <w:rPr>
                <w:vertAlign w:val="superscript"/>
                <w:rtl w:val="0"/>
              </w:rPr>
              <w:t xml:space="preserve">1</w:t>
            </w:r>
            <w:r w:rsidR="00000000" w:rsidRPr="00000000" w:rsidDel="00000000">
              <w:rPr>
                <w:rtl w:val="0"/>
              </w:rPr>
              <w:t xml:space="preserve"> 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normu tiek paredzēts, ka Patērētāju tiesību aizsardzības centrs ir tiesīgs pieņemt lēmumu apturēt tūrisma aģenta vai tūrisma operatora speciālās atļaujas (licences) darbību uz laiku līdz sešiem mēnešiem, ja tūrisma aģents organizē kompleksus tūrisma pakalpojumus bez atbilstošas tūrisma operatora speciālās atļaujas (licences), par to nepaziņojot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 regulējuma praktisku piemērošanu. Proti, vai tas nozīmē, ka tūrisma aģentam, kas organizē kompleksus tūrisma pakalpojumus, ir divas atļaujas (licences) – viena, kuras darbība tiks apturēta uz laiku līdz sešiem mēnešiem un otra, kura nav atbilstoša konkrētā pakalpojuma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uz Latvijas Republikas Uzņēmumu reģistra datubāzē vai oficiālā izdevuma "Latvijas Vēstnesis" publikācijā pieejamo informāciju par saistītu tūrisma pakalpojumu sniedzēja saimnieciskās darbības apturēšanu vai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ja saistītu tūrisma pakalpojumu sniedzēja darbību saimnieciskā darbība ir apturēta saskaņā ar Valsts ieņēmumu dienesta pieņemto lēmumu, tad šajos gadījumos atbilstoši likuma "Par nodokļiem un nodevām" 34.</w:t>
            </w:r>
            <w:r w:rsidR="00000000" w:rsidRPr="00000000" w:rsidDel="00000000">
              <w:rPr>
                <w:vertAlign w:val="superscript"/>
                <w:rtl w:val="0"/>
              </w:rPr>
              <w:t xml:space="preserve">1</w:t>
            </w:r>
            <w:r w:rsidR="00000000" w:rsidRPr="00000000" w:rsidDel="00000000">
              <w:rPr>
                <w:rtl w:val="0"/>
              </w:rPr>
              <w:t xml:space="preserve"> panta devītajai daļai tam ir </w:t>
            </w:r>
            <w:r w:rsidR="00000000" w:rsidRPr="00000000" w:rsidDel="00000000">
              <w:rPr>
                <w:b w:val="1"/>
                <w:rtl w:val="0"/>
              </w:rPr>
              <w:t xml:space="preserve">aizliegts pildīt maksājumu saistības un veikt darījumus</w:t>
            </w:r>
            <w:r w:rsidR="00000000" w:rsidRPr="00000000" w:rsidDel="00000000">
              <w:rPr>
                <w:rtl w:val="0"/>
              </w:rPr>
              <w:t xml:space="preserve">, izņemot šā panta desmitajā daļā paredzēto gadījumu. Nodokļu maksātājam aizliegts veikt darījumus ar tādu nodokļu maksātāju, kuram Valsts ieņēmumu dienests apturējis saimniecisko darbību, no nākamās dienas, kad izsludināts komercreģistra vai Uzņēmumu reģistra žurnāla ieraksts par nodokļu maksātāja saimnieciskās darbības apturēšanu, vai nodokļu maksātājam, kas Valsts ieņēmumu dienestā reģistrēts kā saimnieciskās darbības veicējs, no nākamās dienas, kad attiecīgā informācija publicēta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ka gadījumos, ja Valsts ieņēmumu dienests ir apturējis saistītu tūrisma pakalpojumu sniedzēja darbību, tad nav nepieciešams atsevišķi sagaidīt arī Patērētāju aizsardzības centra lēmumu par saistītu tūrisma pakalpojumu sniedzēja darbības apturēšanu, lai iestātos noteikumu 28.punkta ievaddaļā minētais nosacījums, ka saistītu tūrisma pakalpojumu sniedzējs nedrīkst piedāvāt pārdošanai, pārdot vai uzsākt sniegt ceļotājam saistītus tūrisma pakalpojumus, jo šajā gadījumā tas darījumus nedrīkst veikt atbilstoši "Par nodokļiem un nodevām" 34.</w:t>
            </w:r>
            <w:r w:rsidR="00000000" w:rsidRPr="00000000" w:rsidDel="00000000">
              <w:rPr>
                <w:vertAlign w:val="superscript"/>
                <w:rtl w:val="0"/>
              </w:rPr>
              <w:t xml:space="preserve">1</w:t>
            </w:r>
            <w:r w:rsidR="00000000" w:rsidRPr="00000000" w:rsidDel="00000000">
              <w:rPr>
                <w:rtl w:val="0"/>
              </w:rPr>
              <w:t xml:space="preserve"> panta devītajā daļā ietvertajam aizliegumam.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pamatojoties uz Latvijas Republikas Uzņēmumu reģistra datubāzē vai oficiālā izdevuma "Latvijas Vēstnesis" publikācijā pieejamo informāciju par tūrisma aģenta vai tūrisma operatora saimnieciskās darbības apturēšanu vai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ja tūrisma aģenta vai tūrisma operatora saimnieciskā darbība ir apturēta saskaņā ar Valsts ieņēmumu dienesta pieņemto lēmumu, tad šajos gadījumos atbilstoši likuma "Par nodokļiem un nodevām" 34.</w:t>
            </w:r>
            <w:r w:rsidR="00000000" w:rsidRPr="00000000" w:rsidDel="00000000">
              <w:rPr>
                <w:vertAlign w:val="superscript"/>
                <w:rtl w:val="0"/>
              </w:rPr>
              <w:t xml:space="preserve">1</w:t>
            </w:r>
            <w:r w:rsidR="00000000" w:rsidRPr="00000000" w:rsidDel="00000000">
              <w:rPr>
                <w:rtl w:val="0"/>
              </w:rPr>
              <w:t xml:space="preserve"> panta sestās daļas 4.punktam Valsts ieņēmumu dienests triju darbdienu laikā pēc lēmuma par nodokļu maksātāja saimnieciskās darbības apturēšanu pieņemšanas iesniedz ministrijām, pašvaldībām un citām institūcijām </w:t>
            </w:r>
            <w:r w:rsidR="00000000" w:rsidRPr="00000000" w:rsidDel="00000000">
              <w:rPr>
                <w:b w:val="1"/>
                <w:rtl w:val="0"/>
              </w:rPr>
              <w:t xml:space="preserve">obligāti izpildāmu prasību </w:t>
            </w:r>
            <w:r w:rsidR="00000000" w:rsidRPr="00000000" w:rsidDel="00000000">
              <w:rPr>
                <w:b w:val="1"/>
                <w:u w:val="single"/>
                <w:rtl w:val="0"/>
              </w:rPr>
              <w:t xml:space="preserve">apturēt </w:t>
            </w:r>
            <w:r w:rsidR="00000000" w:rsidRPr="00000000" w:rsidDel="00000000">
              <w:rPr>
                <w:b w:val="1"/>
                <w:rtl w:val="0"/>
              </w:rPr>
              <w:t xml:space="preserve">vai </w:t>
            </w:r>
            <w:r w:rsidR="00000000" w:rsidRPr="00000000" w:rsidDel="00000000">
              <w:rPr>
                <w:b w:val="1"/>
                <w:u w:val="single"/>
                <w:rtl w:val="0"/>
              </w:rPr>
              <w:t xml:space="preserve">anulēt*</w:t>
            </w:r>
            <w:r w:rsidR="00000000" w:rsidRPr="00000000" w:rsidDel="00000000">
              <w:rPr>
                <w:rtl w:val="0"/>
              </w:rPr>
              <w:t xml:space="preserve"> nodokļu maksātājam izsniegto speciālo atļauju (licenci) veikt komercdarbību, anulēt tīmekļvietnes vai mobilās lietotnes pakalpojuma pasažieru komercpārvadājumos sniedzēja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ka gadījumos, ja Patērētāju tiesību aizsardzības centrs būs saņēmis Valsts ieņēmumu dienesta obligāti izpildāmu prasību apturēt vai anulēt tūrisma aģentam vai tūrisma operatoram izsniegto speciālo atļauju (licenci), tad šajā gadījumā Patērētāju tiesību aizsardzības centram nav nepieciešams pieņemt atsevišķu lēmumu, pamatojoties uz noteikumu 26.3.apakšpunktu.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i w:val="1"/>
                <w:rtl w:val="0"/>
              </w:rPr>
              <w:t xml:space="preserve">https://tezaurs.lv/anul%C4%93</w:t>
            </w:r>
            <w:r w:rsidR="00000000" w:rsidRPr="00000000" w:rsidDel="00000000">
              <w:rPr>
                <w:rtl w:val="0"/>
              </w:rPr>
              <w:t xml:space="preserve">t vārds "anulēt" tiek skaidrots kā "atzīt par nederīgu vai spēkā neesošu; </w:t>
            </w:r>
            <w:r w:rsidR="00000000" w:rsidRPr="00000000" w:rsidDel="00000000">
              <w:rPr>
                <w:b w:val="1"/>
                <w:u w:val="single"/>
                <w:rtl w:val="0"/>
              </w:rPr>
              <w:t xml:space="preserve">atcelt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10.12.2025.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10.12.2025.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