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pielikuma 7.tabulas “Nepieciešamais finansējums auditmonitoringam pēc direktīvas 2020/2184 nosacījumiem” rindā “Papildus nepieciešamais valsts budžeta finansējums 2023. gadam un turpmāk ik gadu” norādīto informāciju, ņemot vērā, ka atbilstoši anotācijas 3.sadaļas 6.punktā norādītajam - Veselības inspekcijas pārziņā esošā auditmonitoringa funkcija ar 2024.gada 1.janvāri tiks nodota ūdens piegādātajiem un papildu valsts budžeta finansējums 2024.gadam un turpmākiem gadiem nav norādīts.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norādīts, ka LVĢMC nepieciešams papildu finansējums noteikumu projektā paredzētā monitoringa veikšanai ik gadu, kā arī ar ūdens ņemšanas vietu sateces baseinu noteikšanu un to riska novērtēšanu saistītajiem darbiem 2024. gadā 233 136 euro, 2025.gadā - 290 367 euro, 2026.gadā  - 718 417 euro, pēc tam ik gadu 459 299 euro.  Norādām, ka noteikumu projekta pieņemšana automātiski nenodrošina finansējuma piešķiršanu, bet jautājums par papildu finansējuma piešķiršanu ir izskatāms Ministru kabinetā likumprojekta “Par valsts budžetu 2024. gadam un budžeta ietvaru 2024., 2025. un 2026. gadam” sagatavošanas procesā kopā ar visu ministriju un citu centrālo valsts iestāžu prioritāro pasākumu pieteikumiem. Papildus vēršam uzmanību, ka nav atbalstāma tādu noteikumu projektu virzība, kura izpilde var netikt nodrošināta nepietiekamā finansējuma dēļ, attiecīgi lūdzam izvērtēt, vai noteikumu projekta īstenošanu nav iespējams nodrošināt esošo budžeta līdzekļu ietvaros. Informējam, ka Vides aizsardzības un reģionālās attīstības ministrijai likuma “Par valsts budžetu 2022.gadam” sagatavošanas procesā tika piešķirts papildu finansējums ūdens monitoringa veikšanai 719 834 euro apmērā ik gadu budžeta programmā 28.00.00 “Meteoroloģija un bīstamo atkritumu pārvaldība”, kurā plāno finansējumu SIA "Latvijas Vides, ģeoloģijas un meteoroloģijas centrs" deleģēto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īstenošanu nav iespējams nodrošināt esošo budžeta līdzekļu ietvaros, tad nepieciešams anotācijā sniegt attiecīgu skaidrojumu, kā arī jāņem vērā, ka tādā gadījumā noteikumu projekta tālāka virzība ir iespējama tikai pēc papildu finansējuma atbalstīšanas valsts budžeta likumprojekta sagatavošanas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sadarbībā ar Vides aizsardzības un reģionālās attīstības ministriju precizēt anotācijas 3.sadaļā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 (Ilze Kote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14.06.2023. 11.56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14.06.2023. 11.56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Atzinumi_22-TA-2538.docx</dc:title>
</cp:coreProperties>
</file>

<file path=docProps/custom.xml><?xml version="1.0" encoding="utf-8"?>
<Properties xmlns="http://schemas.openxmlformats.org/officeDocument/2006/custom-properties" xmlns:vt="http://schemas.openxmlformats.org/officeDocument/2006/docPropsVTypes"/>
</file>