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Oficiālās elektroniskās adreses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28.02.2025.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28.02.2025.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