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0CF4F" w14:textId="4EE6DDAA" w:rsidR="001714F5" w:rsidRPr="00B035AF" w:rsidRDefault="006A1691" w:rsidP="00B035AF">
      <w:pPr>
        <w:pStyle w:val="Virsraksts1"/>
        <w:spacing w:before="0"/>
        <w:rPr>
          <w:rFonts w:ascii="Times New Roman" w:eastAsia="Calibri" w:hAnsi="Times New Roman" w:cs="Times New Roman"/>
          <w:color w:val="auto"/>
          <w:sz w:val="22"/>
          <w:szCs w:val="26"/>
        </w:rPr>
      </w:pPr>
      <w:r w:rsidRPr="00E74CCF">
        <w:rPr>
          <w:rFonts w:ascii="Times New Roman" w:hAnsi="Times New Roman" w:cs="Times New Roman"/>
          <w:color w:val="auto"/>
          <w:sz w:val="22"/>
          <w:szCs w:val="26"/>
        </w:rPr>
        <w:t xml:space="preserve">Uz </w:t>
      </w:r>
      <w:r w:rsidR="005C6E15">
        <w:rPr>
          <w:rFonts w:ascii="Times New Roman" w:hAnsi="Times New Roman" w:cs="Times New Roman"/>
          <w:color w:val="auto"/>
          <w:sz w:val="22"/>
          <w:szCs w:val="26"/>
        </w:rPr>
        <w:t>02</w:t>
      </w:r>
      <w:r w:rsidRPr="00E74CCF">
        <w:rPr>
          <w:rFonts w:ascii="Times New Roman" w:hAnsi="Times New Roman" w:cs="Times New Roman"/>
          <w:color w:val="auto"/>
          <w:sz w:val="22"/>
          <w:szCs w:val="26"/>
        </w:rPr>
        <w:t>.</w:t>
      </w:r>
      <w:r w:rsidR="00E74CCF" w:rsidRPr="00E74CCF">
        <w:rPr>
          <w:rFonts w:ascii="Times New Roman" w:hAnsi="Times New Roman" w:cs="Times New Roman"/>
          <w:color w:val="auto"/>
          <w:sz w:val="22"/>
          <w:szCs w:val="26"/>
        </w:rPr>
        <w:t>0</w:t>
      </w:r>
      <w:r w:rsidR="005C6E15">
        <w:rPr>
          <w:rFonts w:ascii="Times New Roman" w:hAnsi="Times New Roman" w:cs="Times New Roman"/>
          <w:color w:val="auto"/>
          <w:sz w:val="22"/>
          <w:szCs w:val="26"/>
        </w:rPr>
        <w:t>7</w:t>
      </w:r>
      <w:r w:rsidRPr="00E74CCF">
        <w:rPr>
          <w:rFonts w:ascii="Times New Roman" w:hAnsi="Times New Roman" w:cs="Times New Roman"/>
          <w:color w:val="auto"/>
          <w:sz w:val="22"/>
          <w:szCs w:val="26"/>
        </w:rPr>
        <w:t>.20</w:t>
      </w:r>
      <w:r w:rsidR="00E74CCF" w:rsidRPr="00E74CCF">
        <w:rPr>
          <w:rFonts w:ascii="Times New Roman" w:hAnsi="Times New Roman" w:cs="Times New Roman"/>
          <w:color w:val="auto"/>
          <w:sz w:val="22"/>
          <w:szCs w:val="26"/>
        </w:rPr>
        <w:t>20</w:t>
      </w:r>
      <w:r w:rsidRPr="00E74CCF">
        <w:rPr>
          <w:rFonts w:ascii="Times New Roman" w:hAnsi="Times New Roman" w:cs="Times New Roman"/>
          <w:color w:val="auto"/>
          <w:sz w:val="22"/>
          <w:szCs w:val="26"/>
        </w:rPr>
        <w:t xml:space="preserve">. VSS prot. Nr. </w:t>
      </w:r>
      <w:r w:rsidR="000437BE">
        <w:rPr>
          <w:rFonts w:ascii="Times New Roman" w:hAnsi="Times New Roman" w:cs="Times New Roman"/>
          <w:color w:val="auto"/>
          <w:sz w:val="22"/>
          <w:szCs w:val="26"/>
        </w:rPr>
        <w:t>2</w:t>
      </w:r>
      <w:r w:rsidR="005C6E15">
        <w:rPr>
          <w:rFonts w:ascii="Times New Roman" w:hAnsi="Times New Roman" w:cs="Times New Roman"/>
          <w:color w:val="auto"/>
          <w:sz w:val="22"/>
          <w:szCs w:val="26"/>
        </w:rPr>
        <w:t>6</w:t>
      </w:r>
      <w:r w:rsidRPr="00E74CCF">
        <w:rPr>
          <w:rFonts w:ascii="Times New Roman" w:hAnsi="Times New Roman" w:cs="Times New Roman"/>
          <w:color w:val="auto"/>
          <w:sz w:val="22"/>
          <w:szCs w:val="26"/>
        </w:rPr>
        <w:t> </w:t>
      </w:r>
      <w:r w:rsidR="000437BE">
        <w:rPr>
          <w:rFonts w:ascii="Times New Roman" w:hAnsi="Times New Roman" w:cs="Times New Roman"/>
          <w:color w:val="auto"/>
          <w:sz w:val="22"/>
          <w:szCs w:val="26"/>
        </w:rPr>
        <w:t>2</w:t>
      </w:r>
      <w:r w:rsidR="005C6E15">
        <w:rPr>
          <w:rFonts w:ascii="Times New Roman" w:hAnsi="Times New Roman" w:cs="Times New Roman"/>
          <w:color w:val="auto"/>
          <w:sz w:val="22"/>
          <w:szCs w:val="26"/>
        </w:rPr>
        <w:t>0</w:t>
      </w:r>
      <w:r w:rsidRPr="00E74CCF">
        <w:rPr>
          <w:rFonts w:ascii="Times New Roman" w:hAnsi="Times New Roman" w:cs="Times New Roman"/>
          <w:color w:val="auto"/>
          <w:sz w:val="22"/>
          <w:szCs w:val="26"/>
        </w:rPr>
        <w:t>.§ (VSS-</w:t>
      </w:r>
      <w:r w:rsidR="005C6E15">
        <w:rPr>
          <w:rFonts w:ascii="Times New Roman" w:hAnsi="Times New Roman" w:cs="Times New Roman"/>
          <w:color w:val="auto"/>
          <w:sz w:val="22"/>
          <w:szCs w:val="26"/>
        </w:rPr>
        <w:t>534</w:t>
      </w:r>
      <w:r w:rsidRPr="00E74CCF">
        <w:rPr>
          <w:rFonts w:ascii="Times New Roman" w:hAnsi="Times New Roman" w:cs="Times New Roman"/>
          <w:color w:val="auto"/>
          <w:sz w:val="22"/>
          <w:szCs w:val="26"/>
        </w:rPr>
        <w:t>)</w:t>
      </w:r>
    </w:p>
    <w:p w14:paraId="5197CAFB" w14:textId="77777777" w:rsidR="00B035AF" w:rsidRDefault="001714F5" w:rsidP="00E82ABE">
      <w:pPr>
        <w:jc w:val="right"/>
        <w:rPr>
          <w:b/>
          <w:sz w:val="28"/>
          <w:szCs w:val="28"/>
        </w:rPr>
      </w:pPr>
      <w:r>
        <w:rPr>
          <w:b/>
          <w:sz w:val="28"/>
          <w:szCs w:val="28"/>
        </w:rPr>
        <w:t xml:space="preserve">Vides aizsardzības un reģionālās </w:t>
      </w:r>
    </w:p>
    <w:p w14:paraId="4DA38A4A" w14:textId="4752CF48" w:rsidR="00E82ABE" w:rsidRPr="005F7299" w:rsidRDefault="001714F5" w:rsidP="00E82ABE">
      <w:pPr>
        <w:jc w:val="right"/>
        <w:rPr>
          <w:b/>
          <w:sz w:val="28"/>
          <w:szCs w:val="28"/>
        </w:rPr>
      </w:pPr>
      <w:r>
        <w:rPr>
          <w:b/>
          <w:sz w:val="28"/>
          <w:szCs w:val="28"/>
        </w:rPr>
        <w:t>attīstības</w:t>
      </w:r>
      <w:r w:rsidR="00E82ABE" w:rsidRPr="005F7299">
        <w:rPr>
          <w:b/>
          <w:sz w:val="28"/>
          <w:szCs w:val="28"/>
        </w:rPr>
        <w:t xml:space="preserve"> ministrijai</w:t>
      </w:r>
    </w:p>
    <w:p w14:paraId="34C9B0E4" w14:textId="77777777" w:rsidR="00884724" w:rsidRPr="005F7299" w:rsidRDefault="00884724" w:rsidP="00E82ABE">
      <w:pPr>
        <w:jc w:val="left"/>
        <w:rPr>
          <w:i/>
          <w:sz w:val="28"/>
          <w:szCs w:val="28"/>
        </w:rPr>
      </w:pPr>
    </w:p>
    <w:p w14:paraId="50944940" w14:textId="62F0D32B" w:rsidR="00834C3E" w:rsidRPr="00834C3E" w:rsidRDefault="006A1691" w:rsidP="00834C3E">
      <w:pPr>
        <w:ind w:right="4123"/>
        <w:rPr>
          <w:i/>
          <w:sz w:val="28"/>
          <w:szCs w:val="28"/>
        </w:rPr>
      </w:pPr>
      <w:r w:rsidRPr="00834C3E">
        <w:rPr>
          <w:i/>
          <w:sz w:val="28"/>
          <w:szCs w:val="28"/>
        </w:rPr>
        <w:t xml:space="preserve">Par </w:t>
      </w:r>
      <w:r w:rsidR="00834C3E" w:rsidRPr="00834C3E">
        <w:rPr>
          <w:i/>
          <w:sz w:val="28"/>
          <w:szCs w:val="28"/>
        </w:rPr>
        <w:t xml:space="preserve">Ministru kabineta noteikumu projektu </w:t>
      </w:r>
      <w:r w:rsidR="00764411" w:rsidRPr="00764411">
        <w:rPr>
          <w:i/>
          <w:sz w:val="28"/>
          <w:szCs w:val="28"/>
        </w:rPr>
        <w:t>"Grozījumi Ministru kabineta 2015.</w:t>
      </w:r>
      <w:r w:rsidR="00B035AF">
        <w:rPr>
          <w:i/>
          <w:sz w:val="28"/>
          <w:szCs w:val="28"/>
        </w:rPr>
        <w:t> </w:t>
      </w:r>
      <w:r w:rsidR="00764411" w:rsidRPr="00764411">
        <w:rPr>
          <w:i/>
          <w:sz w:val="28"/>
          <w:szCs w:val="28"/>
        </w:rPr>
        <w:t>gada 22.</w:t>
      </w:r>
      <w:r w:rsidR="00B035AF">
        <w:rPr>
          <w:i/>
          <w:sz w:val="28"/>
          <w:szCs w:val="28"/>
        </w:rPr>
        <w:t> </w:t>
      </w:r>
      <w:r w:rsidR="00764411" w:rsidRPr="00764411">
        <w:rPr>
          <w:i/>
          <w:sz w:val="28"/>
          <w:szCs w:val="28"/>
        </w:rPr>
        <w:t>septembra noteikumos Nr.</w:t>
      </w:r>
      <w:r w:rsidR="00B035AF">
        <w:rPr>
          <w:i/>
          <w:sz w:val="28"/>
          <w:szCs w:val="28"/>
        </w:rPr>
        <w:t xml:space="preserve"> </w:t>
      </w:r>
      <w:r w:rsidR="00764411" w:rsidRPr="00764411">
        <w:rPr>
          <w:i/>
          <w:sz w:val="28"/>
          <w:szCs w:val="28"/>
        </w:rPr>
        <w:t xml:space="preserve">535 "Kārtība, kādā veic preču, bagāžas, personu un transportlīdzekļu </w:t>
      </w:r>
      <w:proofErr w:type="spellStart"/>
      <w:r w:rsidR="00764411" w:rsidRPr="00764411">
        <w:rPr>
          <w:i/>
          <w:sz w:val="28"/>
          <w:szCs w:val="28"/>
        </w:rPr>
        <w:t>radiometrisko</w:t>
      </w:r>
      <w:proofErr w:type="spellEnd"/>
      <w:r w:rsidR="00764411" w:rsidRPr="00764411">
        <w:rPr>
          <w:i/>
          <w:sz w:val="28"/>
          <w:szCs w:val="28"/>
        </w:rPr>
        <w:t xml:space="preserve"> kontroli </w:t>
      </w:r>
      <w:proofErr w:type="spellStart"/>
      <w:r w:rsidR="00764411" w:rsidRPr="00764411">
        <w:rPr>
          <w:i/>
          <w:sz w:val="28"/>
          <w:szCs w:val="28"/>
        </w:rPr>
        <w:t>robežšķērsošanas</w:t>
      </w:r>
      <w:proofErr w:type="spellEnd"/>
      <w:r w:rsidR="00764411" w:rsidRPr="00764411">
        <w:rPr>
          <w:i/>
          <w:sz w:val="28"/>
          <w:szCs w:val="28"/>
        </w:rPr>
        <w:t xml:space="preserve"> vietās, un prasības </w:t>
      </w:r>
      <w:proofErr w:type="spellStart"/>
      <w:r w:rsidR="00764411" w:rsidRPr="00764411">
        <w:rPr>
          <w:i/>
          <w:sz w:val="28"/>
          <w:szCs w:val="28"/>
        </w:rPr>
        <w:t>radiometriskajā</w:t>
      </w:r>
      <w:proofErr w:type="spellEnd"/>
      <w:r w:rsidR="00764411" w:rsidRPr="00764411">
        <w:rPr>
          <w:i/>
          <w:sz w:val="28"/>
          <w:szCs w:val="28"/>
        </w:rPr>
        <w:t xml:space="preserve"> kontrolē iesaistīto personu apmācībai radiācijas drošības jautājumos""</w:t>
      </w:r>
    </w:p>
    <w:p w14:paraId="0A151F0F" w14:textId="77777777" w:rsidR="00C001EF" w:rsidRPr="005F7299" w:rsidRDefault="00C001EF" w:rsidP="000F1BB4">
      <w:pPr>
        <w:ind w:right="4123"/>
        <w:rPr>
          <w:sz w:val="28"/>
          <w:szCs w:val="28"/>
        </w:rPr>
      </w:pPr>
    </w:p>
    <w:p w14:paraId="5870517C" w14:textId="065B88A1" w:rsidR="0002036C" w:rsidRPr="00B201E4" w:rsidRDefault="006A1691" w:rsidP="008C5970">
      <w:pPr>
        <w:pStyle w:val="Paraststmeklis"/>
        <w:spacing w:before="0" w:after="0"/>
        <w:ind w:right="11" w:firstLine="720"/>
        <w:jc w:val="both"/>
        <w:rPr>
          <w:bCs/>
          <w:sz w:val="28"/>
          <w:szCs w:val="28"/>
        </w:rPr>
      </w:pPr>
      <w:r w:rsidRPr="008A07B5">
        <w:rPr>
          <w:sz w:val="28"/>
          <w:szCs w:val="28"/>
        </w:rPr>
        <w:t xml:space="preserve">Tieslietu ministrija ir izskatījusi </w:t>
      </w:r>
      <w:r w:rsidR="001714F5" w:rsidRPr="001714F5">
        <w:rPr>
          <w:sz w:val="28"/>
          <w:szCs w:val="28"/>
        </w:rPr>
        <w:t xml:space="preserve">Vides aizsardzības un reģionālās attīstības </w:t>
      </w:r>
      <w:r w:rsidR="001714F5">
        <w:rPr>
          <w:sz w:val="28"/>
          <w:szCs w:val="28"/>
        </w:rPr>
        <w:t xml:space="preserve">ministrijas </w:t>
      </w:r>
      <w:r w:rsidRPr="008A07B5">
        <w:rPr>
          <w:sz w:val="28"/>
          <w:szCs w:val="28"/>
        </w:rPr>
        <w:t xml:space="preserve">sagatavoto </w:t>
      </w:r>
      <w:r w:rsidR="008A07B5" w:rsidRPr="008A07B5">
        <w:rPr>
          <w:sz w:val="28"/>
          <w:szCs w:val="28"/>
        </w:rPr>
        <w:t xml:space="preserve">Ministru kabineta noteikumu projektu </w:t>
      </w:r>
      <w:r w:rsidR="00955F8A" w:rsidRPr="00955F8A">
        <w:rPr>
          <w:sz w:val="28"/>
          <w:szCs w:val="28"/>
        </w:rPr>
        <w:t>"Grozījumi Ministru kabineta 2015.</w:t>
      </w:r>
      <w:r w:rsidR="00B035AF">
        <w:rPr>
          <w:sz w:val="28"/>
          <w:szCs w:val="28"/>
        </w:rPr>
        <w:t xml:space="preserve"> </w:t>
      </w:r>
      <w:r w:rsidR="00955F8A" w:rsidRPr="00955F8A">
        <w:rPr>
          <w:sz w:val="28"/>
          <w:szCs w:val="28"/>
        </w:rPr>
        <w:t>gada 22.</w:t>
      </w:r>
      <w:r w:rsidR="00B035AF">
        <w:rPr>
          <w:sz w:val="28"/>
          <w:szCs w:val="28"/>
        </w:rPr>
        <w:t xml:space="preserve"> </w:t>
      </w:r>
      <w:r w:rsidR="00955F8A" w:rsidRPr="00955F8A">
        <w:rPr>
          <w:sz w:val="28"/>
          <w:szCs w:val="28"/>
        </w:rPr>
        <w:t>septembra noteikumos Nr.</w:t>
      </w:r>
      <w:r w:rsidR="00B035AF">
        <w:rPr>
          <w:sz w:val="28"/>
          <w:szCs w:val="28"/>
        </w:rPr>
        <w:t xml:space="preserve"> </w:t>
      </w:r>
      <w:r w:rsidR="00955F8A" w:rsidRPr="00955F8A">
        <w:rPr>
          <w:sz w:val="28"/>
          <w:szCs w:val="28"/>
        </w:rPr>
        <w:t xml:space="preserve">535 "Kārtība, kādā veic preču, bagāžas, personu un transportlīdzekļu </w:t>
      </w:r>
      <w:proofErr w:type="spellStart"/>
      <w:r w:rsidR="00955F8A" w:rsidRPr="00955F8A">
        <w:rPr>
          <w:sz w:val="28"/>
          <w:szCs w:val="28"/>
        </w:rPr>
        <w:t>radiometrisko</w:t>
      </w:r>
      <w:proofErr w:type="spellEnd"/>
      <w:r w:rsidR="00955F8A" w:rsidRPr="00955F8A">
        <w:rPr>
          <w:sz w:val="28"/>
          <w:szCs w:val="28"/>
        </w:rPr>
        <w:t xml:space="preserve"> kontroli </w:t>
      </w:r>
      <w:proofErr w:type="spellStart"/>
      <w:r w:rsidR="00955F8A" w:rsidRPr="00955F8A">
        <w:rPr>
          <w:sz w:val="28"/>
          <w:szCs w:val="28"/>
        </w:rPr>
        <w:t>robežšķērsošanas</w:t>
      </w:r>
      <w:proofErr w:type="spellEnd"/>
      <w:r w:rsidR="00955F8A" w:rsidRPr="00955F8A">
        <w:rPr>
          <w:sz w:val="28"/>
          <w:szCs w:val="28"/>
        </w:rPr>
        <w:t xml:space="preserve"> vietās, un prasības </w:t>
      </w:r>
      <w:proofErr w:type="spellStart"/>
      <w:r w:rsidR="00955F8A" w:rsidRPr="00955F8A">
        <w:rPr>
          <w:sz w:val="28"/>
          <w:szCs w:val="28"/>
        </w:rPr>
        <w:t>radiometriskajā</w:t>
      </w:r>
      <w:proofErr w:type="spellEnd"/>
      <w:r w:rsidR="00955F8A" w:rsidRPr="00955F8A">
        <w:rPr>
          <w:sz w:val="28"/>
          <w:szCs w:val="28"/>
        </w:rPr>
        <w:t xml:space="preserve"> kontrolē iesaistīto personu apmācībai radiācijas drošības jautājumos"" </w:t>
      </w:r>
      <w:r w:rsidR="00AE4113">
        <w:rPr>
          <w:sz w:val="28"/>
          <w:szCs w:val="20"/>
        </w:rPr>
        <w:t xml:space="preserve">(turpmāk – projekts) </w:t>
      </w:r>
      <w:r w:rsidR="00AE4113">
        <w:rPr>
          <w:sz w:val="28"/>
          <w:szCs w:val="28"/>
        </w:rPr>
        <w:t>un atbalsta t</w:t>
      </w:r>
      <w:r w:rsidR="007D1603">
        <w:rPr>
          <w:sz w:val="28"/>
          <w:szCs w:val="28"/>
        </w:rPr>
        <w:t>ā</w:t>
      </w:r>
      <w:r w:rsidRPr="00B201E4">
        <w:rPr>
          <w:sz w:val="28"/>
          <w:szCs w:val="28"/>
        </w:rPr>
        <w:t xml:space="preserve"> virzību</w:t>
      </w:r>
      <w:r w:rsidR="00971457" w:rsidRPr="00B201E4">
        <w:rPr>
          <w:sz w:val="28"/>
          <w:szCs w:val="28"/>
        </w:rPr>
        <w:t>, izsakot šādus</w:t>
      </w:r>
      <w:r w:rsidR="008A07B5" w:rsidRPr="00B201E4">
        <w:rPr>
          <w:b/>
          <w:bCs/>
          <w:sz w:val="28"/>
          <w:szCs w:val="28"/>
        </w:rPr>
        <w:t xml:space="preserve"> </w:t>
      </w:r>
      <w:r w:rsidR="007D1603" w:rsidRPr="005D6417">
        <w:rPr>
          <w:b/>
          <w:color w:val="000000" w:themeColor="text1"/>
          <w:sz w:val="28"/>
          <w:szCs w:val="28"/>
        </w:rPr>
        <w:t>iebildu</w:t>
      </w:r>
      <w:r w:rsidR="008A07B5" w:rsidRPr="005D6417">
        <w:rPr>
          <w:b/>
          <w:color w:val="000000" w:themeColor="text1"/>
          <w:sz w:val="28"/>
          <w:szCs w:val="28"/>
        </w:rPr>
        <w:t>mus</w:t>
      </w:r>
      <w:r w:rsidRPr="002A12A8">
        <w:rPr>
          <w:bCs/>
          <w:color w:val="000000" w:themeColor="text1"/>
          <w:sz w:val="28"/>
          <w:szCs w:val="28"/>
        </w:rPr>
        <w:t>:</w:t>
      </w:r>
    </w:p>
    <w:p w14:paraId="5128B17B" w14:textId="78D5FF8B" w:rsidR="008C5970" w:rsidRPr="008C5970" w:rsidRDefault="00A508C8" w:rsidP="008C5970">
      <w:pPr>
        <w:pStyle w:val="Paraststmeklis"/>
        <w:numPr>
          <w:ilvl w:val="0"/>
          <w:numId w:val="18"/>
        </w:numPr>
        <w:tabs>
          <w:tab w:val="left" w:pos="993"/>
        </w:tabs>
        <w:spacing w:before="0" w:after="0"/>
        <w:ind w:left="0" w:right="11" w:firstLine="709"/>
        <w:jc w:val="both"/>
        <w:rPr>
          <w:sz w:val="28"/>
          <w:szCs w:val="28"/>
        </w:rPr>
      </w:pPr>
      <w:r>
        <w:rPr>
          <w:sz w:val="28"/>
          <w:szCs w:val="28"/>
        </w:rPr>
        <w:t xml:space="preserve">Norādām, ka </w:t>
      </w:r>
      <w:r w:rsidR="008C5970">
        <w:rPr>
          <w:sz w:val="28"/>
          <w:szCs w:val="28"/>
        </w:rPr>
        <w:t>projektā izteiktie grozījumi, kas paredz svītrot Valsts vides dienesta Radiācijas drošības centru</w:t>
      </w:r>
      <w:r w:rsidR="00B035AF">
        <w:rPr>
          <w:sz w:val="28"/>
          <w:szCs w:val="28"/>
        </w:rPr>
        <w:t xml:space="preserve"> (turpmāk – c</w:t>
      </w:r>
      <w:r w:rsidR="003B65D6">
        <w:rPr>
          <w:sz w:val="28"/>
          <w:szCs w:val="28"/>
        </w:rPr>
        <w:t>entrs)</w:t>
      </w:r>
      <w:r w:rsidR="008C5970">
        <w:rPr>
          <w:sz w:val="28"/>
          <w:szCs w:val="28"/>
        </w:rPr>
        <w:t xml:space="preserve"> kā kompetento iestādi (piemēram, projek</w:t>
      </w:r>
      <w:r w:rsidR="00B035AF">
        <w:rPr>
          <w:sz w:val="28"/>
          <w:szCs w:val="28"/>
        </w:rPr>
        <w:t>ta 1., 2., 7. punkts) neatbilst</w:t>
      </w:r>
      <w:r w:rsidR="008C5970">
        <w:rPr>
          <w:sz w:val="28"/>
          <w:szCs w:val="28"/>
        </w:rPr>
        <w:t xml:space="preserve"> </w:t>
      </w:r>
      <w:r w:rsidR="008C5970" w:rsidRPr="00A508C8">
        <w:rPr>
          <w:sz w:val="28"/>
          <w:szCs w:val="28"/>
        </w:rPr>
        <w:t xml:space="preserve">likuma </w:t>
      </w:r>
      <w:r w:rsidR="008C5970">
        <w:rPr>
          <w:sz w:val="28"/>
          <w:szCs w:val="28"/>
        </w:rPr>
        <w:t>“</w:t>
      </w:r>
      <w:r w:rsidR="008C5970" w:rsidRPr="00A508C8">
        <w:rPr>
          <w:sz w:val="28"/>
          <w:szCs w:val="28"/>
        </w:rPr>
        <w:t>Par radiācijas</w:t>
      </w:r>
      <w:r w:rsidR="008C5970">
        <w:rPr>
          <w:sz w:val="28"/>
          <w:szCs w:val="28"/>
        </w:rPr>
        <w:t xml:space="preserve"> </w:t>
      </w:r>
      <w:r w:rsidR="008C5970" w:rsidRPr="00A508C8">
        <w:rPr>
          <w:sz w:val="28"/>
          <w:szCs w:val="28"/>
        </w:rPr>
        <w:t>drošību un kodoldrošību</w:t>
      </w:r>
      <w:r w:rsidR="00B035AF">
        <w:rPr>
          <w:sz w:val="28"/>
          <w:szCs w:val="28"/>
        </w:rPr>
        <w:t>” (turpmāk – likums) 4. pantam, kas noteic, ka</w:t>
      </w:r>
      <w:r w:rsidR="008C5970">
        <w:rPr>
          <w:sz w:val="28"/>
          <w:szCs w:val="28"/>
        </w:rPr>
        <w:t xml:space="preserve"> “</w:t>
      </w:r>
      <w:r w:rsidR="008C5970" w:rsidRPr="008C5970">
        <w:rPr>
          <w:sz w:val="28"/>
          <w:szCs w:val="28"/>
        </w:rPr>
        <w:t>Valsts uzraudzību un kontroli radiācijas drošības un kodoldrošības jomā veic valsts pārvaldes iestādes Valsts vides dienesta Radiācijas drošības centrs (turpmāk arī — Centrs).</w:t>
      </w:r>
      <w:r w:rsidR="008C5970">
        <w:rPr>
          <w:sz w:val="28"/>
          <w:szCs w:val="28"/>
        </w:rPr>
        <w:t xml:space="preserve">” Tādējādi minētos grozījumus projektā var veikt tikai pēc atbilstošu grozījumu veikšanas likumā. </w:t>
      </w:r>
    </w:p>
    <w:p w14:paraId="5FBAA071" w14:textId="270207CE" w:rsidR="008C5970" w:rsidRPr="008C5970" w:rsidRDefault="008C5970" w:rsidP="008C5970">
      <w:pPr>
        <w:pStyle w:val="Paraststmeklis"/>
        <w:tabs>
          <w:tab w:val="left" w:pos="993"/>
        </w:tabs>
        <w:spacing w:before="0" w:after="0"/>
        <w:ind w:right="11" w:firstLine="709"/>
        <w:jc w:val="both"/>
        <w:rPr>
          <w:sz w:val="28"/>
          <w:szCs w:val="28"/>
        </w:rPr>
      </w:pPr>
      <w:r>
        <w:rPr>
          <w:bCs/>
          <w:iCs/>
          <w:sz w:val="28"/>
          <w:szCs w:val="28"/>
        </w:rPr>
        <w:t>A</w:t>
      </w:r>
      <w:r w:rsidRPr="008C5970">
        <w:rPr>
          <w:bCs/>
          <w:iCs/>
          <w:sz w:val="28"/>
          <w:szCs w:val="28"/>
        </w:rPr>
        <w:t>tbilstoši projekta anotācijas V sadaļas 1. punktā ietvertajam skaidrojumam “projektā ietvertajām prasībām jāstājas spēkā pēc apstiprināšanas Saeimā”.</w:t>
      </w:r>
      <w:r>
        <w:rPr>
          <w:bCs/>
          <w:iCs/>
          <w:sz w:val="28"/>
          <w:szCs w:val="28"/>
        </w:rPr>
        <w:t xml:space="preserve"> Lūdzam izvērsti skaidrot projekta anotācijas I sadaļā, vai un kādas projektā paredzētās prasības pašlaik neatbilst likuma prasībām un kādi grozījumi ir paredzēti likumā.</w:t>
      </w:r>
    </w:p>
    <w:p w14:paraId="283F1FED" w14:textId="23C6FF39" w:rsidR="00C407C1" w:rsidRDefault="00C407C1" w:rsidP="008C5970">
      <w:pPr>
        <w:pStyle w:val="Paraststmeklis"/>
        <w:numPr>
          <w:ilvl w:val="0"/>
          <w:numId w:val="18"/>
        </w:numPr>
        <w:tabs>
          <w:tab w:val="left" w:pos="993"/>
        </w:tabs>
        <w:spacing w:before="0" w:after="0"/>
        <w:ind w:left="0" w:right="11" w:firstLine="709"/>
        <w:jc w:val="both"/>
        <w:rPr>
          <w:sz w:val="28"/>
          <w:szCs w:val="28"/>
        </w:rPr>
      </w:pPr>
      <w:r w:rsidRPr="00C407C1">
        <w:rPr>
          <w:sz w:val="28"/>
          <w:szCs w:val="28"/>
        </w:rPr>
        <w:lastRenderedPageBreak/>
        <w:t>L</w:t>
      </w:r>
      <w:r w:rsidR="00A508C8">
        <w:rPr>
          <w:sz w:val="28"/>
          <w:szCs w:val="28"/>
        </w:rPr>
        <w:t>ūd</w:t>
      </w:r>
      <w:r w:rsidRPr="00C407C1">
        <w:rPr>
          <w:sz w:val="28"/>
          <w:szCs w:val="28"/>
        </w:rPr>
        <w:t xml:space="preserve">zam </w:t>
      </w:r>
      <w:r>
        <w:rPr>
          <w:sz w:val="28"/>
          <w:szCs w:val="28"/>
        </w:rPr>
        <w:t>izvērtēt p</w:t>
      </w:r>
      <w:r w:rsidRPr="00C407C1">
        <w:rPr>
          <w:sz w:val="28"/>
          <w:szCs w:val="28"/>
        </w:rPr>
        <w:t>rojekta 5. punk</w:t>
      </w:r>
      <w:r>
        <w:rPr>
          <w:sz w:val="28"/>
          <w:szCs w:val="28"/>
        </w:rPr>
        <w:t>tā izte</w:t>
      </w:r>
      <w:r w:rsidR="00B75593">
        <w:rPr>
          <w:sz w:val="28"/>
          <w:szCs w:val="28"/>
        </w:rPr>
        <w:t>i</w:t>
      </w:r>
      <w:r>
        <w:rPr>
          <w:sz w:val="28"/>
          <w:szCs w:val="28"/>
        </w:rPr>
        <w:t>ktā 10.</w:t>
      </w:r>
      <w:r w:rsidRPr="00B75593">
        <w:rPr>
          <w:sz w:val="28"/>
          <w:szCs w:val="28"/>
          <w:vertAlign w:val="superscript"/>
        </w:rPr>
        <w:t>1</w:t>
      </w:r>
      <w:r>
        <w:rPr>
          <w:sz w:val="28"/>
          <w:szCs w:val="28"/>
        </w:rPr>
        <w:t xml:space="preserve"> un 10.</w:t>
      </w:r>
      <w:r w:rsidRPr="00B75593">
        <w:rPr>
          <w:sz w:val="28"/>
          <w:szCs w:val="28"/>
          <w:vertAlign w:val="superscript"/>
        </w:rPr>
        <w:t>2</w:t>
      </w:r>
      <w:r>
        <w:rPr>
          <w:sz w:val="28"/>
          <w:szCs w:val="28"/>
        </w:rPr>
        <w:t xml:space="preserve"> punkta nosacījumu atbilstību projekta tiesiskajam izdošanas pamatam</w:t>
      </w:r>
      <w:r w:rsidR="00B035AF">
        <w:rPr>
          <w:sz w:val="28"/>
          <w:szCs w:val="28"/>
        </w:rPr>
        <w:t xml:space="preserve"> – l</w:t>
      </w:r>
      <w:r w:rsidR="00A508C8" w:rsidRPr="00A508C8">
        <w:rPr>
          <w:sz w:val="28"/>
          <w:szCs w:val="28"/>
        </w:rPr>
        <w:t>ikuma 9. panta 2.</w:t>
      </w:r>
      <w:r w:rsidR="00A508C8" w:rsidRPr="00A508C8">
        <w:rPr>
          <w:sz w:val="28"/>
          <w:szCs w:val="28"/>
          <w:vertAlign w:val="superscript"/>
        </w:rPr>
        <w:t>1</w:t>
      </w:r>
      <w:r w:rsidR="00B035AF">
        <w:rPr>
          <w:sz w:val="28"/>
          <w:szCs w:val="28"/>
          <w:vertAlign w:val="superscript"/>
        </w:rPr>
        <w:t xml:space="preserve"> </w:t>
      </w:r>
      <w:r w:rsidR="00A508C8" w:rsidRPr="00A508C8">
        <w:rPr>
          <w:sz w:val="28"/>
          <w:szCs w:val="28"/>
        </w:rPr>
        <w:t>daļ</w:t>
      </w:r>
      <w:r w:rsidR="00A508C8">
        <w:rPr>
          <w:sz w:val="28"/>
          <w:szCs w:val="28"/>
        </w:rPr>
        <w:t xml:space="preserve">ai </w:t>
      </w:r>
      <w:r w:rsidRPr="00A508C8">
        <w:rPr>
          <w:sz w:val="28"/>
          <w:szCs w:val="28"/>
        </w:rPr>
        <w:t>un spēkā esošo noteikumu 1.</w:t>
      </w:r>
      <w:r w:rsidR="00B035AF">
        <w:rPr>
          <w:sz w:val="28"/>
          <w:szCs w:val="28"/>
        </w:rPr>
        <w:t> punktam, kas noteic, ka</w:t>
      </w:r>
      <w:r w:rsidRPr="00A508C8">
        <w:rPr>
          <w:sz w:val="28"/>
          <w:szCs w:val="28"/>
        </w:rPr>
        <w:t xml:space="preserve"> “Noteikumi nosaka </w:t>
      </w:r>
      <w:r w:rsidRPr="00A508C8">
        <w:rPr>
          <w:sz w:val="28"/>
          <w:szCs w:val="28"/>
          <w:u w:val="single"/>
        </w:rPr>
        <w:t>kārtību, kādā veic</w:t>
      </w:r>
      <w:r w:rsidRPr="00A508C8">
        <w:rPr>
          <w:sz w:val="28"/>
          <w:szCs w:val="28"/>
        </w:rPr>
        <w:t xml:space="preserve"> preču, bagāžas, personu un transportlīdzekļu </w:t>
      </w:r>
      <w:proofErr w:type="spellStart"/>
      <w:r w:rsidRPr="00A508C8">
        <w:rPr>
          <w:sz w:val="28"/>
          <w:szCs w:val="28"/>
        </w:rPr>
        <w:t>radiometrisko</w:t>
      </w:r>
      <w:proofErr w:type="spellEnd"/>
      <w:r w:rsidRPr="00A508C8">
        <w:rPr>
          <w:sz w:val="28"/>
          <w:szCs w:val="28"/>
        </w:rPr>
        <w:t xml:space="preserve"> </w:t>
      </w:r>
      <w:r w:rsidRPr="00A508C8">
        <w:rPr>
          <w:sz w:val="28"/>
          <w:szCs w:val="28"/>
          <w:u w:val="single"/>
        </w:rPr>
        <w:t>kontroli</w:t>
      </w:r>
      <w:r w:rsidRPr="00A508C8">
        <w:rPr>
          <w:sz w:val="28"/>
          <w:szCs w:val="28"/>
        </w:rPr>
        <w:t xml:space="preserve"> </w:t>
      </w:r>
      <w:proofErr w:type="spellStart"/>
      <w:r w:rsidRPr="00A508C8">
        <w:rPr>
          <w:sz w:val="28"/>
          <w:szCs w:val="28"/>
        </w:rPr>
        <w:t>robežšķērsošanas</w:t>
      </w:r>
      <w:proofErr w:type="spellEnd"/>
      <w:r w:rsidRPr="00A508C8">
        <w:rPr>
          <w:sz w:val="28"/>
          <w:szCs w:val="28"/>
        </w:rPr>
        <w:t xml:space="preserve"> vietās, </w:t>
      </w:r>
      <w:r w:rsidRPr="00A508C8">
        <w:rPr>
          <w:sz w:val="28"/>
          <w:szCs w:val="28"/>
          <w:u w:val="single"/>
        </w:rPr>
        <w:t>un prasības</w:t>
      </w:r>
      <w:r w:rsidRPr="00A508C8">
        <w:rPr>
          <w:sz w:val="28"/>
          <w:szCs w:val="28"/>
        </w:rPr>
        <w:t xml:space="preserve"> </w:t>
      </w:r>
      <w:proofErr w:type="spellStart"/>
      <w:r w:rsidRPr="00A508C8">
        <w:rPr>
          <w:sz w:val="28"/>
          <w:szCs w:val="28"/>
        </w:rPr>
        <w:t>radiometriskajā</w:t>
      </w:r>
      <w:proofErr w:type="spellEnd"/>
      <w:r w:rsidRPr="00A508C8">
        <w:rPr>
          <w:sz w:val="28"/>
          <w:szCs w:val="28"/>
        </w:rPr>
        <w:t xml:space="preserve"> kontrolē iesaistīto personu </w:t>
      </w:r>
      <w:r w:rsidRPr="00A508C8">
        <w:rPr>
          <w:sz w:val="28"/>
          <w:szCs w:val="28"/>
          <w:u w:val="single"/>
        </w:rPr>
        <w:t>apmācībai</w:t>
      </w:r>
      <w:r w:rsidRPr="00A508C8">
        <w:rPr>
          <w:sz w:val="28"/>
          <w:szCs w:val="28"/>
        </w:rPr>
        <w:t xml:space="preserve"> radiācijas drošības jautājumos</w:t>
      </w:r>
      <w:r w:rsidR="00813B69" w:rsidRPr="00A508C8">
        <w:rPr>
          <w:sz w:val="28"/>
          <w:szCs w:val="28"/>
        </w:rPr>
        <w:t>.”</w:t>
      </w:r>
      <w:r w:rsidR="00A508C8">
        <w:rPr>
          <w:sz w:val="28"/>
          <w:szCs w:val="28"/>
        </w:rPr>
        <w:t xml:space="preserve"> </w:t>
      </w:r>
    </w:p>
    <w:p w14:paraId="22004C17" w14:textId="70614190" w:rsidR="003B65D6" w:rsidRDefault="003B65D6" w:rsidP="003B65D6">
      <w:pPr>
        <w:pStyle w:val="Paraststmeklis"/>
        <w:tabs>
          <w:tab w:val="left" w:pos="993"/>
        </w:tabs>
        <w:spacing w:before="0" w:after="0"/>
        <w:ind w:right="11" w:firstLine="709"/>
        <w:jc w:val="both"/>
        <w:rPr>
          <w:sz w:val="28"/>
          <w:szCs w:val="28"/>
        </w:rPr>
      </w:pPr>
      <w:r>
        <w:rPr>
          <w:sz w:val="28"/>
          <w:szCs w:val="28"/>
        </w:rPr>
        <w:t>Projekta anotācijas I sadaļā norādīts, ka “p</w:t>
      </w:r>
      <w:r w:rsidRPr="003B65D6">
        <w:rPr>
          <w:sz w:val="28"/>
          <w:szCs w:val="28"/>
        </w:rPr>
        <w:t xml:space="preserve">ar kravu pārvietošanu standartizētos gadījumos, kad paaugstinātu starojumu izraisa dabiskas izcelsmes radionuklīdu saturošu materiālu klātbūtne – Projekta 5. punktā paredzēts noteikt, </w:t>
      </w:r>
      <w:r w:rsidRPr="003B65D6">
        <w:rPr>
          <w:sz w:val="28"/>
          <w:szCs w:val="28"/>
          <w:u w:val="single"/>
        </w:rPr>
        <w:t xml:space="preserve">ka </w:t>
      </w:r>
      <w:proofErr w:type="spellStart"/>
      <w:r w:rsidRPr="003B65D6">
        <w:rPr>
          <w:sz w:val="28"/>
          <w:szCs w:val="28"/>
          <w:u w:val="single"/>
        </w:rPr>
        <w:t>izvērtējumu</w:t>
      </w:r>
      <w:proofErr w:type="spellEnd"/>
      <w:r w:rsidRPr="003B65D6">
        <w:rPr>
          <w:sz w:val="28"/>
          <w:szCs w:val="28"/>
          <w:u w:val="single"/>
        </w:rPr>
        <w:t xml:space="preserve"> veic muitas amatpersona vai robežsargs</w:t>
      </w:r>
      <w:r w:rsidRPr="003B65D6">
        <w:rPr>
          <w:sz w:val="28"/>
          <w:szCs w:val="28"/>
        </w:rPr>
        <w:t xml:space="preserve"> (ja </w:t>
      </w:r>
      <w:proofErr w:type="spellStart"/>
      <w:r w:rsidRPr="003B65D6">
        <w:rPr>
          <w:sz w:val="28"/>
          <w:szCs w:val="28"/>
        </w:rPr>
        <w:t>robežšķērsošanas</w:t>
      </w:r>
      <w:proofErr w:type="spellEnd"/>
      <w:r w:rsidRPr="003B65D6">
        <w:rPr>
          <w:sz w:val="28"/>
          <w:szCs w:val="28"/>
        </w:rPr>
        <w:t xml:space="preserve"> vietā muitas kontrole nav paredzēta). Projekts paredz papildināt MK noteikumu Nr. 535 ar 3. pielikumu "Saraksts ar dabiskas izcelsmes radionuklīdu saturošu materiālu preču grupām un tām pieļaujamiem jonizējošā starojuma līmeņiem".</w:t>
      </w:r>
    </w:p>
    <w:p w14:paraId="6A0E8587" w14:textId="0D14AD14" w:rsidR="003B65D6" w:rsidRDefault="003B65D6" w:rsidP="00F178A3">
      <w:pPr>
        <w:pStyle w:val="Paraststmeklis"/>
        <w:tabs>
          <w:tab w:val="left" w:pos="993"/>
        </w:tabs>
        <w:spacing w:before="0" w:after="0"/>
        <w:ind w:right="11" w:firstLine="709"/>
        <w:jc w:val="both"/>
        <w:rPr>
          <w:sz w:val="28"/>
          <w:szCs w:val="28"/>
        </w:rPr>
      </w:pPr>
      <w:r>
        <w:rPr>
          <w:sz w:val="28"/>
          <w:szCs w:val="28"/>
        </w:rPr>
        <w:t xml:space="preserve">Vēršam uzmanību, ka projekta 5. punkts paredz muitas amatpersonas un robežsarga kompetenci atļaut kravas pārvietošanu, kas šķietami neatbilst spēkā esošo noteikumu 1. punktā noteiktajam tvērumam un likuma 5. pantā noteiktajai centra funkcijai </w:t>
      </w:r>
      <w:r w:rsidRPr="003B65D6">
        <w:rPr>
          <w:sz w:val="28"/>
          <w:szCs w:val="28"/>
        </w:rPr>
        <w:t>veikt radiācijas drošības un kodoldrošības uzraudzību un kontroli</w:t>
      </w:r>
      <w:r>
        <w:rPr>
          <w:sz w:val="28"/>
          <w:szCs w:val="28"/>
        </w:rPr>
        <w:t xml:space="preserve"> un likuma 6. panta otrajā daļā noteiktajiem centra pienākumiem</w:t>
      </w:r>
      <w:r w:rsidR="00F178A3">
        <w:rPr>
          <w:sz w:val="28"/>
          <w:szCs w:val="28"/>
        </w:rPr>
        <w:t>. Likuma 6. panta o</w:t>
      </w:r>
      <w:r w:rsidR="00B035AF">
        <w:rPr>
          <w:sz w:val="28"/>
          <w:szCs w:val="28"/>
        </w:rPr>
        <w:t>trā daļa noteic</w:t>
      </w:r>
      <w:r w:rsidR="00F178A3">
        <w:rPr>
          <w:sz w:val="28"/>
          <w:szCs w:val="28"/>
        </w:rPr>
        <w:t>, ka centrs: “</w:t>
      </w:r>
      <w:r w:rsidRPr="003B65D6">
        <w:rPr>
          <w:sz w:val="28"/>
          <w:szCs w:val="28"/>
        </w:rPr>
        <w:t>1) aizliedz veikt darbības ar jonizējošā starojuma avotiem, ja tiek pārkāpti radiācijas drošības un kodoldrošības normatīvi;</w:t>
      </w:r>
      <w:r w:rsidR="00F178A3">
        <w:rPr>
          <w:sz w:val="28"/>
          <w:szCs w:val="28"/>
        </w:rPr>
        <w:t xml:space="preserve"> </w:t>
      </w:r>
      <w:r w:rsidRPr="003B65D6">
        <w:rPr>
          <w:sz w:val="28"/>
          <w:szCs w:val="28"/>
        </w:rPr>
        <w:t>2) aptur arī tādas darbības, kurām nav nepieciešama licence vai reģistrēšana, ja rodas draudi cilvēku dzīvībai un veselībai.</w:t>
      </w:r>
      <w:r w:rsidR="00F178A3">
        <w:rPr>
          <w:sz w:val="28"/>
          <w:szCs w:val="28"/>
        </w:rPr>
        <w:t>”</w:t>
      </w:r>
    </w:p>
    <w:p w14:paraId="201EDCDB" w14:textId="58F8CC78" w:rsidR="00A84BA0" w:rsidRDefault="00A84BA0" w:rsidP="00F178A3">
      <w:pPr>
        <w:pStyle w:val="Paraststmeklis"/>
        <w:tabs>
          <w:tab w:val="left" w:pos="993"/>
        </w:tabs>
        <w:spacing w:before="0" w:after="0"/>
        <w:ind w:right="11" w:firstLine="709"/>
        <w:jc w:val="both"/>
        <w:rPr>
          <w:sz w:val="28"/>
          <w:szCs w:val="28"/>
        </w:rPr>
      </w:pPr>
      <w:r>
        <w:rPr>
          <w:sz w:val="28"/>
          <w:szCs w:val="28"/>
        </w:rPr>
        <w:t xml:space="preserve">Vienlaikus projekta 5. punkts arī paredz </w:t>
      </w:r>
      <w:r w:rsidRPr="00A84BA0">
        <w:rPr>
          <w:sz w:val="28"/>
          <w:szCs w:val="28"/>
          <w:u w:val="single"/>
        </w:rPr>
        <w:t>gadījumus,</w:t>
      </w:r>
      <w:r>
        <w:rPr>
          <w:sz w:val="28"/>
          <w:szCs w:val="28"/>
        </w:rPr>
        <w:t xml:space="preserve"> kad muitas amatpersona un robežs</w:t>
      </w:r>
      <w:r w:rsidR="00B035AF">
        <w:rPr>
          <w:sz w:val="28"/>
          <w:szCs w:val="28"/>
        </w:rPr>
        <w:t>args atļauj kravas pārvietošanu,</w:t>
      </w:r>
      <w:r>
        <w:rPr>
          <w:sz w:val="28"/>
          <w:szCs w:val="28"/>
        </w:rPr>
        <w:t xml:space="preserve"> </w:t>
      </w:r>
      <w:r w:rsidRPr="00A84BA0">
        <w:rPr>
          <w:sz w:val="28"/>
          <w:szCs w:val="28"/>
          <w:u w:val="single"/>
        </w:rPr>
        <w:t>gadījumus</w:t>
      </w:r>
      <w:r>
        <w:rPr>
          <w:sz w:val="28"/>
          <w:szCs w:val="28"/>
        </w:rPr>
        <w:t xml:space="preserve">, kad </w:t>
      </w:r>
      <w:r w:rsidRPr="00A84BA0">
        <w:rPr>
          <w:sz w:val="28"/>
          <w:szCs w:val="28"/>
        </w:rPr>
        <w:t xml:space="preserve">ziņojumu par paaugstināta jonizējošā starojuma līmeņa konstatēšanu </w:t>
      </w:r>
      <w:r>
        <w:rPr>
          <w:sz w:val="28"/>
          <w:szCs w:val="28"/>
        </w:rPr>
        <w:t xml:space="preserve">Valsts vides </w:t>
      </w:r>
      <w:r w:rsidRPr="00A84BA0">
        <w:rPr>
          <w:sz w:val="28"/>
          <w:szCs w:val="28"/>
        </w:rPr>
        <w:t xml:space="preserve">dienestam un Valsts drošības dienestam </w:t>
      </w:r>
      <w:proofErr w:type="spellStart"/>
      <w:r w:rsidRPr="00A84BA0">
        <w:rPr>
          <w:sz w:val="28"/>
          <w:szCs w:val="28"/>
        </w:rPr>
        <w:t>nesūta</w:t>
      </w:r>
      <w:proofErr w:type="spellEnd"/>
      <w:r>
        <w:rPr>
          <w:sz w:val="28"/>
          <w:szCs w:val="28"/>
        </w:rPr>
        <w:t xml:space="preserve">, kā arī </w:t>
      </w:r>
      <w:r w:rsidRPr="00A84BA0">
        <w:rPr>
          <w:sz w:val="28"/>
          <w:szCs w:val="28"/>
          <w:u w:val="single"/>
        </w:rPr>
        <w:t>sarakstu</w:t>
      </w:r>
      <w:r w:rsidRPr="00A84BA0">
        <w:rPr>
          <w:sz w:val="28"/>
          <w:szCs w:val="28"/>
        </w:rPr>
        <w:t xml:space="preserve"> ar dabiskas izcelsmes materiāla preču grupām, kurām nav nepieciešams dienesta atzinums par turpmāko rīcību (atļaut vai aizliegt pārvietot preci), </w:t>
      </w:r>
      <w:r>
        <w:rPr>
          <w:sz w:val="28"/>
          <w:szCs w:val="28"/>
        </w:rPr>
        <w:t>kas ir ietverts projekta 40. punktā izteiktajā</w:t>
      </w:r>
      <w:r w:rsidRPr="00A84BA0">
        <w:rPr>
          <w:sz w:val="28"/>
          <w:szCs w:val="28"/>
        </w:rPr>
        <w:t xml:space="preserve"> 3.</w:t>
      </w:r>
      <w:r w:rsidR="000072F0">
        <w:rPr>
          <w:sz w:val="28"/>
          <w:szCs w:val="28"/>
        </w:rPr>
        <w:t> </w:t>
      </w:r>
      <w:r w:rsidRPr="00A84BA0">
        <w:rPr>
          <w:sz w:val="28"/>
          <w:szCs w:val="28"/>
        </w:rPr>
        <w:t>pielikumā</w:t>
      </w:r>
      <w:r>
        <w:rPr>
          <w:sz w:val="28"/>
          <w:szCs w:val="28"/>
        </w:rPr>
        <w:t xml:space="preserve">. </w:t>
      </w:r>
    </w:p>
    <w:p w14:paraId="4B6252DC" w14:textId="48670F89" w:rsidR="003B65D6" w:rsidRPr="00967E6D" w:rsidRDefault="00A84BA0" w:rsidP="00A84BA0">
      <w:pPr>
        <w:pStyle w:val="Paraststmeklis"/>
        <w:tabs>
          <w:tab w:val="left" w:pos="993"/>
        </w:tabs>
        <w:spacing w:before="0" w:after="0"/>
        <w:ind w:right="11" w:firstLine="709"/>
        <w:jc w:val="both"/>
        <w:rPr>
          <w:sz w:val="28"/>
          <w:szCs w:val="28"/>
        </w:rPr>
      </w:pPr>
      <w:r>
        <w:rPr>
          <w:sz w:val="28"/>
          <w:szCs w:val="28"/>
        </w:rPr>
        <w:t>Vēršam uzmanību, ka projekta 5. punktā minētie gadījumi un projekta 40.</w:t>
      </w:r>
      <w:r w:rsidR="000072F0">
        <w:rPr>
          <w:sz w:val="28"/>
          <w:szCs w:val="28"/>
        </w:rPr>
        <w:t> </w:t>
      </w:r>
      <w:r>
        <w:rPr>
          <w:sz w:val="28"/>
          <w:szCs w:val="28"/>
        </w:rPr>
        <w:t xml:space="preserve">punktā ietvertais saraksts </w:t>
      </w:r>
      <w:r w:rsidRPr="00080C69">
        <w:rPr>
          <w:sz w:val="28"/>
          <w:szCs w:val="28"/>
          <w:u w:val="single"/>
        </w:rPr>
        <w:t>nav iekļaujami projektā</w:t>
      </w:r>
      <w:r>
        <w:rPr>
          <w:sz w:val="28"/>
          <w:szCs w:val="28"/>
        </w:rPr>
        <w:t xml:space="preserve">, jo šķietami neatbilst spēkā esošo noteikumu 1. punktam. Lūdzam izvērsti sniegt pamatojumu projekta 5. un 40. </w:t>
      </w:r>
      <w:r w:rsidRPr="00967E6D">
        <w:rPr>
          <w:sz w:val="28"/>
          <w:szCs w:val="28"/>
        </w:rPr>
        <w:t xml:space="preserve">punkta atbilstībai projekta tiesiskajam izdošanas pamatojumam. </w:t>
      </w:r>
    </w:p>
    <w:p w14:paraId="24D1ADE4" w14:textId="313920F0" w:rsidR="00AA1820" w:rsidRPr="00330A1C" w:rsidRDefault="00080C69" w:rsidP="009A7530">
      <w:pPr>
        <w:pStyle w:val="Paraststmeklis"/>
        <w:numPr>
          <w:ilvl w:val="0"/>
          <w:numId w:val="18"/>
        </w:numPr>
        <w:tabs>
          <w:tab w:val="left" w:pos="993"/>
        </w:tabs>
        <w:spacing w:before="0" w:after="0"/>
        <w:ind w:left="0" w:right="11" w:firstLine="709"/>
        <w:jc w:val="both"/>
        <w:rPr>
          <w:sz w:val="28"/>
          <w:szCs w:val="28"/>
        </w:rPr>
      </w:pPr>
      <w:r w:rsidRPr="00967E6D">
        <w:rPr>
          <w:sz w:val="28"/>
          <w:szCs w:val="28"/>
        </w:rPr>
        <w:t xml:space="preserve">Lūdzam projekta anotācijas </w:t>
      </w:r>
      <w:r w:rsidR="00967E6D" w:rsidRPr="00967E6D">
        <w:rPr>
          <w:sz w:val="28"/>
          <w:szCs w:val="28"/>
        </w:rPr>
        <w:t xml:space="preserve">I sadaļā </w:t>
      </w:r>
      <w:r w:rsidR="000072F0" w:rsidRPr="00967E6D">
        <w:rPr>
          <w:sz w:val="28"/>
          <w:szCs w:val="28"/>
        </w:rPr>
        <w:t xml:space="preserve">izvērsti </w:t>
      </w:r>
      <w:r w:rsidR="00967E6D" w:rsidRPr="00967E6D">
        <w:rPr>
          <w:sz w:val="28"/>
          <w:szCs w:val="28"/>
        </w:rPr>
        <w:t>skaidrot projekta 7. punkt</w:t>
      </w:r>
      <w:r w:rsidR="00967E6D">
        <w:rPr>
          <w:sz w:val="28"/>
          <w:szCs w:val="28"/>
        </w:rPr>
        <w:t xml:space="preserve">ā izteikto grozījumu tiesisko pamatotību, </w:t>
      </w:r>
      <w:r w:rsidR="00967E6D" w:rsidRPr="00A44C60">
        <w:rPr>
          <w:sz w:val="28"/>
          <w:szCs w:val="28"/>
          <w:u w:val="single"/>
        </w:rPr>
        <w:t>atbilstību likuma prasībām</w:t>
      </w:r>
      <w:r w:rsidR="00967E6D">
        <w:rPr>
          <w:sz w:val="28"/>
          <w:szCs w:val="28"/>
        </w:rPr>
        <w:t xml:space="preserve"> un nepieciešamību. Atbilstoši projekta anotācijas I sadaļā norādītajam, </w:t>
      </w:r>
      <w:r w:rsidR="000A2FFE">
        <w:rPr>
          <w:sz w:val="28"/>
          <w:szCs w:val="28"/>
        </w:rPr>
        <w:t>“i</w:t>
      </w:r>
      <w:r w:rsidR="00F80517" w:rsidRPr="00A22311">
        <w:rPr>
          <w:sz w:val="28"/>
          <w:szCs w:val="28"/>
        </w:rPr>
        <w:t xml:space="preserve">zmaiņas </w:t>
      </w:r>
      <w:r w:rsidR="00F80517">
        <w:rPr>
          <w:sz w:val="28"/>
          <w:szCs w:val="28"/>
        </w:rPr>
        <w:t xml:space="preserve">(Projekta 7. punkts) </w:t>
      </w:r>
      <w:r w:rsidR="00F80517" w:rsidRPr="00A22311">
        <w:rPr>
          <w:sz w:val="28"/>
          <w:szCs w:val="28"/>
        </w:rPr>
        <w:t>paredz, ka</w:t>
      </w:r>
      <w:r w:rsidR="00967E6D" w:rsidRPr="00967E6D">
        <w:rPr>
          <w:sz w:val="28"/>
          <w:szCs w:val="28"/>
        </w:rPr>
        <w:t xml:space="preserve"> Valsts vides dienests lēmuma vietā sniedz atzinumu par rīcību ar personu, kravu, bagāžu vai transportlīdzekli, ja tam konstatēts paaugstināts starojuma līmenis. Attiecīgi visā </w:t>
      </w:r>
      <w:r w:rsidR="00967E6D">
        <w:rPr>
          <w:sz w:val="28"/>
          <w:szCs w:val="28"/>
        </w:rPr>
        <w:t>p</w:t>
      </w:r>
      <w:r w:rsidR="00967E6D" w:rsidRPr="00967E6D">
        <w:rPr>
          <w:sz w:val="28"/>
          <w:szCs w:val="28"/>
        </w:rPr>
        <w:t xml:space="preserve">rojekta tekstā vārds </w:t>
      </w:r>
      <w:r w:rsidR="00967E6D" w:rsidRPr="00967E6D">
        <w:rPr>
          <w:rStyle w:val="normaltextrun"/>
          <w:color w:val="000000"/>
          <w:sz w:val="28"/>
          <w:szCs w:val="28"/>
          <w:bdr w:val="none" w:sz="0" w:space="0" w:color="auto" w:frame="1"/>
        </w:rPr>
        <w:t>"</w:t>
      </w:r>
      <w:r w:rsidR="00967E6D" w:rsidRPr="00967E6D">
        <w:rPr>
          <w:sz w:val="28"/>
          <w:szCs w:val="28"/>
        </w:rPr>
        <w:t>lēmums</w:t>
      </w:r>
      <w:r w:rsidR="00967E6D" w:rsidRPr="00967E6D">
        <w:rPr>
          <w:rStyle w:val="normaltextrun"/>
          <w:color w:val="000000"/>
          <w:sz w:val="28"/>
          <w:szCs w:val="28"/>
          <w:bdr w:val="none" w:sz="0" w:space="0" w:color="auto" w:frame="1"/>
        </w:rPr>
        <w:t xml:space="preserve">" tiek aizstāts ar vārdu </w:t>
      </w:r>
      <w:r w:rsidR="000A2FFE">
        <w:rPr>
          <w:rStyle w:val="normaltextrun"/>
          <w:color w:val="000000"/>
          <w:sz w:val="28"/>
          <w:szCs w:val="28"/>
          <w:bdr w:val="none" w:sz="0" w:space="0" w:color="auto" w:frame="1"/>
        </w:rPr>
        <w:t>“</w:t>
      </w:r>
      <w:r w:rsidR="00967E6D" w:rsidRPr="00967E6D">
        <w:rPr>
          <w:rStyle w:val="normaltextrun"/>
          <w:color w:val="000000"/>
          <w:sz w:val="28"/>
          <w:szCs w:val="28"/>
          <w:bdr w:val="none" w:sz="0" w:space="0" w:color="auto" w:frame="1"/>
        </w:rPr>
        <w:t>atzinums</w:t>
      </w:r>
      <w:r w:rsidR="000A2FFE">
        <w:rPr>
          <w:rStyle w:val="normaltextrun"/>
          <w:color w:val="000000"/>
          <w:sz w:val="28"/>
          <w:szCs w:val="28"/>
          <w:bdr w:val="none" w:sz="0" w:space="0" w:color="auto" w:frame="1"/>
        </w:rPr>
        <w:t>”.</w:t>
      </w:r>
      <w:r w:rsidR="00967E6D">
        <w:rPr>
          <w:rStyle w:val="normaltextrun"/>
          <w:color w:val="000000"/>
          <w:sz w:val="28"/>
          <w:szCs w:val="28"/>
          <w:bdr w:val="none" w:sz="0" w:space="0" w:color="auto" w:frame="1"/>
        </w:rPr>
        <w:t xml:space="preserve"> </w:t>
      </w:r>
      <w:r w:rsidR="00A44C60">
        <w:rPr>
          <w:rStyle w:val="normaltextrun"/>
          <w:color w:val="000000"/>
          <w:sz w:val="28"/>
          <w:szCs w:val="28"/>
          <w:bdr w:val="none" w:sz="0" w:space="0" w:color="auto" w:frame="1"/>
        </w:rPr>
        <w:t xml:space="preserve">Lūdzam skaidrot, kādas tiesiskās sekas izriet no projektā paredzētā “atzinuma”, atšķirībā no spēkā esošajos noteikumos noteiktā </w:t>
      </w:r>
      <w:r w:rsidR="00A44C60" w:rsidRPr="00330A1C">
        <w:rPr>
          <w:rStyle w:val="normaltextrun"/>
          <w:color w:val="000000"/>
          <w:sz w:val="28"/>
          <w:szCs w:val="28"/>
          <w:bdr w:val="none" w:sz="0" w:space="0" w:color="auto" w:frame="1"/>
        </w:rPr>
        <w:t xml:space="preserve">centra lēmuma. </w:t>
      </w:r>
    </w:p>
    <w:p w14:paraId="310A859B" w14:textId="1E369E45" w:rsidR="001D58F7" w:rsidRPr="00330A1C" w:rsidRDefault="00330A1C" w:rsidP="009A7530">
      <w:pPr>
        <w:pStyle w:val="Paraststmeklis"/>
        <w:numPr>
          <w:ilvl w:val="0"/>
          <w:numId w:val="18"/>
        </w:numPr>
        <w:tabs>
          <w:tab w:val="left" w:pos="993"/>
        </w:tabs>
        <w:spacing w:before="0" w:after="0"/>
        <w:ind w:left="0" w:right="11" w:firstLine="709"/>
        <w:jc w:val="both"/>
        <w:rPr>
          <w:sz w:val="28"/>
          <w:szCs w:val="28"/>
        </w:rPr>
      </w:pPr>
      <w:r w:rsidRPr="00330A1C">
        <w:rPr>
          <w:sz w:val="28"/>
          <w:szCs w:val="28"/>
        </w:rPr>
        <w:t>Lūdzam izvēr</w:t>
      </w:r>
      <w:bookmarkStart w:id="0" w:name="_GoBack"/>
      <w:bookmarkEnd w:id="0"/>
      <w:r w:rsidRPr="00330A1C">
        <w:rPr>
          <w:sz w:val="28"/>
          <w:szCs w:val="28"/>
        </w:rPr>
        <w:t>tēt p</w:t>
      </w:r>
      <w:r w:rsidR="001D58F7" w:rsidRPr="00330A1C">
        <w:rPr>
          <w:sz w:val="28"/>
          <w:szCs w:val="28"/>
        </w:rPr>
        <w:t>rojekta 9. punktā izteikt</w:t>
      </w:r>
      <w:r w:rsidRPr="00330A1C">
        <w:rPr>
          <w:sz w:val="28"/>
          <w:szCs w:val="28"/>
        </w:rPr>
        <w:t>ajā</w:t>
      </w:r>
      <w:r w:rsidR="001D58F7" w:rsidRPr="00330A1C">
        <w:rPr>
          <w:sz w:val="28"/>
          <w:szCs w:val="28"/>
        </w:rPr>
        <w:t xml:space="preserve"> 13. punkt</w:t>
      </w:r>
      <w:r w:rsidRPr="00330A1C">
        <w:rPr>
          <w:sz w:val="28"/>
          <w:szCs w:val="28"/>
        </w:rPr>
        <w:t>ā iekavās norādīto nosacījumu un izvērtēt nepieciešamību to precizēt atbilstoši projekta 7.</w:t>
      </w:r>
      <w:r w:rsidR="000072F0">
        <w:rPr>
          <w:sz w:val="28"/>
          <w:szCs w:val="28"/>
        </w:rPr>
        <w:t> </w:t>
      </w:r>
      <w:r w:rsidRPr="00330A1C">
        <w:rPr>
          <w:sz w:val="28"/>
          <w:szCs w:val="28"/>
        </w:rPr>
        <w:t>punktā izteiktajam 12. punktam.</w:t>
      </w:r>
      <w:r w:rsidR="001D58F7" w:rsidRPr="00330A1C">
        <w:rPr>
          <w:sz w:val="28"/>
          <w:szCs w:val="28"/>
        </w:rPr>
        <w:t xml:space="preserve"> </w:t>
      </w:r>
    </w:p>
    <w:p w14:paraId="6B3870B7" w14:textId="65F7573E" w:rsidR="00947B69" w:rsidRDefault="0065376A" w:rsidP="009A7530">
      <w:pPr>
        <w:pStyle w:val="Paraststmeklis"/>
        <w:numPr>
          <w:ilvl w:val="0"/>
          <w:numId w:val="18"/>
        </w:numPr>
        <w:tabs>
          <w:tab w:val="left" w:pos="993"/>
        </w:tabs>
        <w:spacing w:before="0" w:after="0"/>
        <w:ind w:left="0" w:right="11" w:firstLine="709"/>
        <w:jc w:val="both"/>
        <w:rPr>
          <w:sz w:val="28"/>
          <w:szCs w:val="28"/>
        </w:rPr>
      </w:pPr>
      <w:r>
        <w:rPr>
          <w:sz w:val="28"/>
          <w:szCs w:val="28"/>
        </w:rPr>
        <w:lastRenderedPageBreak/>
        <w:t>Lūdzam izvērtēt un prec</w:t>
      </w:r>
      <w:r w:rsidR="000072F0">
        <w:rPr>
          <w:sz w:val="28"/>
          <w:szCs w:val="28"/>
        </w:rPr>
        <w:t>izēt projekta 9. punktā izteiktajā</w:t>
      </w:r>
      <w:r>
        <w:rPr>
          <w:sz w:val="28"/>
          <w:szCs w:val="28"/>
        </w:rPr>
        <w:t xml:space="preserve"> 14. punktā ietverto pienākumu attiecībā uz </w:t>
      </w:r>
      <w:r w:rsidRPr="0065376A">
        <w:rPr>
          <w:sz w:val="28"/>
          <w:szCs w:val="28"/>
        </w:rPr>
        <w:t>Pārtikas un veterinār</w:t>
      </w:r>
      <w:r>
        <w:rPr>
          <w:sz w:val="28"/>
          <w:szCs w:val="28"/>
        </w:rPr>
        <w:t>o</w:t>
      </w:r>
      <w:r w:rsidRPr="0065376A">
        <w:rPr>
          <w:sz w:val="28"/>
          <w:szCs w:val="28"/>
        </w:rPr>
        <w:t xml:space="preserve"> dienest</w:t>
      </w:r>
      <w:r>
        <w:rPr>
          <w:sz w:val="28"/>
          <w:szCs w:val="28"/>
        </w:rPr>
        <w:t>u “</w:t>
      </w:r>
      <w:r w:rsidRPr="0065376A">
        <w:rPr>
          <w:sz w:val="28"/>
          <w:szCs w:val="28"/>
        </w:rPr>
        <w:t>un rīkojas atbilstoši reglamentējošajiem normatīvajiem aktiem attiecīgajā jomā</w:t>
      </w:r>
      <w:r>
        <w:rPr>
          <w:sz w:val="28"/>
          <w:szCs w:val="28"/>
        </w:rPr>
        <w:t xml:space="preserve">”. Lūdzam minēto 14. punktu izteikt viennozīmīgi skaidri un saprotami, norādot konkrētu normatīvo aktu jomu un, ja iespējams, konkrētu darbību vai darbības, kas jāveic </w:t>
      </w:r>
      <w:r w:rsidRPr="0065376A">
        <w:rPr>
          <w:sz w:val="28"/>
          <w:szCs w:val="28"/>
        </w:rPr>
        <w:t>Pārtikas un veterinār</w:t>
      </w:r>
      <w:r>
        <w:rPr>
          <w:sz w:val="28"/>
          <w:szCs w:val="28"/>
        </w:rPr>
        <w:t>ajam</w:t>
      </w:r>
      <w:r w:rsidRPr="0065376A">
        <w:rPr>
          <w:sz w:val="28"/>
          <w:szCs w:val="28"/>
        </w:rPr>
        <w:t xml:space="preserve"> dienest</w:t>
      </w:r>
      <w:r>
        <w:rPr>
          <w:sz w:val="28"/>
          <w:szCs w:val="28"/>
        </w:rPr>
        <w:t xml:space="preserve">am. </w:t>
      </w:r>
    </w:p>
    <w:p w14:paraId="2E2877F6" w14:textId="1BAA3BA6" w:rsidR="00D22A1E" w:rsidRPr="00947B69" w:rsidRDefault="00D22A1E" w:rsidP="00D22A1E">
      <w:pPr>
        <w:pStyle w:val="Paraststmeklis"/>
        <w:tabs>
          <w:tab w:val="left" w:pos="993"/>
        </w:tabs>
        <w:spacing w:before="0" w:after="0"/>
        <w:ind w:right="11" w:firstLine="709"/>
        <w:jc w:val="both"/>
        <w:rPr>
          <w:sz w:val="28"/>
          <w:szCs w:val="28"/>
        </w:rPr>
      </w:pPr>
      <w:r>
        <w:rPr>
          <w:sz w:val="28"/>
          <w:szCs w:val="28"/>
        </w:rPr>
        <w:t xml:space="preserve">Projekta anotācijas I sadaļā skaidrots, ka “projekts paredz arī veikt grozījumus (Projekta 9. punktā ietvertais MK noteikumu Nr. 535 14. punkts), lai nodrošinātu atbilstību </w:t>
      </w:r>
      <w:r w:rsidRPr="00F15FEC">
        <w:rPr>
          <w:sz w:val="28"/>
          <w:szCs w:val="28"/>
        </w:rPr>
        <w:t>Oficiālo kontroļu regulas</w:t>
      </w:r>
      <w:r w:rsidRPr="00D22A1E">
        <w:rPr>
          <w:sz w:val="28"/>
          <w:szCs w:val="28"/>
          <w:vertAlign w:val="superscript"/>
        </w:rPr>
        <w:t>1</w:t>
      </w:r>
      <w:r w:rsidRPr="00F15FEC">
        <w:rPr>
          <w:sz w:val="28"/>
          <w:szCs w:val="28"/>
        </w:rPr>
        <w:t xml:space="preserve"> prasībām</w:t>
      </w:r>
      <w:r>
        <w:rPr>
          <w:sz w:val="28"/>
          <w:szCs w:val="28"/>
        </w:rPr>
        <w:t xml:space="preserve">”. Gadījumā, ja minētajā 14. punktā ir paredzēts noteikt pienākumu, kas izriet no </w:t>
      </w:r>
      <w:r w:rsidRPr="00F15FEC">
        <w:rPr>
          <w:sz w:val="28"/>
          <w:szCs w:val="28"/>
        </w:rPr>
        <w:t>Oficiālo kontroļu regulas</w:t>
      </w:r>
      <w:r>
        <w:rPr>
          <w:sz w:val="28"/>
          <w:szCs w:val="28"/>
        </w:rPr>
        <w:t xml:space="preserve"> prasībām vai tiek ieviestas citas minētās regulas prasības, lūdzam 14. punktā </w:t>
      </w:r>
      <w:r w:rsidR="000072F0">
        <w:rPr>
          <w:sz w:val="28"/>
          <w:szCs w:val="28"/>
        </w:rPr>
        <w:t xml:space="preserve">ietvert </w:t>
      </w:r>
      <w:r>
        <w:rPr>
          <w:sz w:val="28"/>
          <w:szCs w:val="28"/>
        </w:rPr>
        <w:t xml:space="preserve">atsauci uz minētās regulas normām. </w:t>
      </w:r>
    </w:p>
    <w:p w14:paraId="2A7D56DB" w14:textId="7ACE9CF7" w:rsidR="000D0115" w:rsidRPr="00A44C60" w:rsidRDefault="00A44C60" w:rsidP="009A7530">
      <w:pPr>
        <w:pStyle w:val="Paraststmeklis"/>
        <w:numPr>
          <w:ilvl w:val="0"/>
          <w:numId w:val="18"/>
        </w:numPr>
        <w:tabs>
          <w:tab w:val="left" w:pos="993"/>
        </w:tabs>
        <w:spacing w:before="0" w:after="0"/>
        <w:ind w:left="0" w:right="11" w:firstLine="709"/>
        <w:jc w:val="both"/>
        <w:rPr>
          <w:sz w:val="28"/>
          <w:szCs w:val="28"/>
        </w:rPr>
      </w:pPr>
      <w:r w:rsidRPr="00A44C60">
        <w:rPr>
          <w:sz w:val="28"/>
          <w:szCs w:val="28"/>
        </w:rPr>
        <w:t>Lūdzam skaidrot, kād</w:t>
      </w:r>
      <w:r w:rsidR="000072F0">
        <w:rPr>
          <w:sz w:val="28"/>
          <w:szCs w:val="28"/>
        </w:rPr>
        <w:t>a veida institūcija</w:t>
      </w:r>
      <w:r w:rsidRPr="00A44C60">
        <w:rPr>
          <w:sz w:val="28"/>
          <w:szCs w:val="28"/>
        </w:rPr>
        <w:t xml:space="preserve"> veiks p</w:t>
      </w:r>
      <w:r w:rsidR="000D0115" w:rsidRPr="00A44C60">
        <w:rPr>
          <w:sz w:val="28"/>
          <w:szCs w:val="28"/>
        </w:rPr>
        <w:t>rojekta 12. punktā izteikta</w:t>
      </w:r>
      <w:r w:rsidRPr="00A44C60">
        <w:rPr>
          <w:sz w:val="28"/>
          <w:szCs w:val="28"/>
        </w:rPr>
        <w:t>jā</w:t>
      </w:r>
      <w:r w:rsidR="000D0115" w:rsidRPr="00A44C60">
        <w:rPr>
          <w:sz w:val="28"/>
          <w:szCs w:val="28"/>
        </w:rPr>
        <w:t xml:space="preserve"> 16.5. apakšpunkt</w:t>
      </w:r>
      <w:r w:rsidRPr="00A44C60">
        <w:rPr>
          <w:sz w:val="28"/>
          <w:szCs w:val="28"/>
        </w:rPr>
        <w:t>ā minēto personu evakuāciju</w:t>
      </w:r>
      <w:r w:rsidR="00E25CDC" w:rsidRPr="00A44C60">
        <w:rPr>
          <w:sz w:val="28"/>
          <w:szCs w:val="28"/>
        </w:rPr>
        <w:t xml:space="preserve"> </w:t>
      </w:r>
      <w:r>
        <w:rPr>
          <w:sz w:val="28"/>
          <w:szCs w:val="28"/>
        </w:rPr>
        <w:t xml:space="preserve">un </w:t>
      </w:r>
      <w:r w:rsidRPr="00A44C60">
        <w:rPr>
          <w:sz w:val="28"/>
          <w:szCs w:val="28"/>
          <w:u w:val="single"/>
        </w:rPr>
        <w:t>skaidrot tiesisko pamatojumu un nepieciešamību</w:t>
      </w:r>
      <w:r>
        <w:rPr>
          <w:sz w:val="28"/>
          <w:szCs w:val="28"/>
        </w:rPr>
        <w:t xml:space="preserve"> šai institūcijai</w:t>
      </w:r>
      <w:r w:rsidR="00E25CDC" w:rsidRPr="00A44C60">
        <w:rPr>
          <w:sz w:val="28"/>
          <w:szCs w:val="28"/>
        </w:rPr>
        <w:t xml:space="preserve"> “reģistrē</w:t>
      </w:r>
      <w:r>
        <w:rPr>
          <w:sz w:val="28"/>
          <w:szCs w:val="28"/>
        </w:rPr>
        <w:t>t</w:t>
      </w:r>
      <w:r w:rsidR="00E25CDC" w:rsidRPr="00A44C60">
        <w:rPr>
          <w:sz w:val="28"/>
          <w:szCs w:val="28"/>
        </w:rPr>
        <w:t xml:space="preserve"> evakuētās personas”</w:t>
      </w:r>
      <w:r>
        <w:rPr>
          <w:sz w:val="28"/>
          <w:szCs w:val="28"/>
        </w:rPr>
        <w:t xml:space="preserve"> atbilstoši minētajam 16.5. apakšpunktam. Lūdzam skaidrot, kādēļ šāda reģistrācija nepieciešama, vai minētajai institūcijai ir tiesības veikt minēto reģistrāciju un kāda veida personas dati tiks reģistrēti.</w:t>
      </w:r>
    </w:p>
    <w:p w14:paraId="39FF5974" w14:textId="324AE117" w:rsidR="00975E92" w:rsidRDefault="00975E92" w:rsidP="006A1691">
      <w:pPr>
        <w:tabs>
          <w:tab w:val="left" w:pos="993"/>
        </w:tabs>
        <w:rPr>
          <w:sz w:val="28"/>
          <w:szCs w:val="28"/>
        </w:rPr>
      </w:pPr>
    </w:p>
    <w:p w14:paraId="7DAA1076" w14:textId="27582CE4" w:rsidR="00EB4445" w:rsidRDefault="00A44C60" w:rsidP="00A44C60">
      <w:pPr>
        <w:tabs>
          <w:tab w:val="left" w:pos="993"/>
        </w:tabs>
        <w:ind w:firstLine="709"/>
        <w:rPr>
          <w:sz w:val="28"/>
          <w:szCs w:val="28"/>
        </w:rPr>
      </w:pPr>
      <w:r>
        <w:rPr>
          <w:sz w:val="28"/>
          <w:szCs w:val="28"/>
        </w:rPr>
        <w:t xml:space="preserve">Vienlaikus </w:t>
      </w:r>
      <w:r w:rsidR="000072F0">
        <w:rPr>
          <w:sz w:val="28"/>
          <w:szCs w:val="28"/>
        </w:rPr>
        <w:t>izsakām priekšlikumu</w:t>
      </w:r>
      <w:r w:rsidR="00EB4445">
        <w:rPr>
          <w:sz w:val="28"/>
          <w:szCs w:val="28"/>
        </w:rPr>
        <w:t xml:space="preserve"> precizēt projekta anotācijas V sadaļas </w:t>
      </w:r>
      <w:r w:rsidR="00D52DEB">
        <w:rPr>
          <w:sz w:val="28"/>
          <w:szCs w:val="28"/>
        </w:rPr>
        <w:t>1.</w:t>
      </w:r>
      <w:r w:rsidR="000072F0">
        <w:rPr>
          <w:sz w:val="28"/>
          <w:szCs w:val="28"/>
        </w:rPr>
        <w:t> </w:t>
      </w:r>
      <w:r w:rsidR="00D52DEB">
        <w:rPr>
          <w:sz w:val="28"/>
          <w:szCs w:val="28"/>
        </w:rPr>
        <w:t>tabulas B aili, norādot korektus projekta punktus, kuros ir pārņemtas Direktīvas 16. panta 2. punkta “b” un “c” apakšpunkta prasības.</w:t>
      </w:r>
    </w:p>
    <w:p w14:paraId="281BCE9A" w14:textId="4DD1BD1E" w:rsidR="00EB4445" w:rsidRDefault="00EB4445" w:rsidP="006A1691">
      <w:pPr>
        <w:tabs>
          <w:tab w:val="left" w:pos="993"/>
        </w:tabs>
        <w:rPr>
          <w:sz w:val="28"/>
          <w:szCs w:val="28"/>
        </w:rPr>
      </w:pPr>
    </w:p>
    <w:p w14:paraId="02510197" w14:textId="77777777" w:rsidR="00EB4445" w:rsidRDefault="00EB4445" w:rsidP="006A1691">
      <w:pPr>
        <w:tabs>
          <w:tab w:val="left" w:pos="993"/>
        </w:tabs>
        <w:rPr>
          <w:sz w:val="28"/>
          <w:szCs w:val="28"/>
        </w:rPr>
      </w:pPr>
    </w:p>
    <w:p w14:paraId="4939D08D" w14:textId="563B3F7C" w:rsidR="006A1691" w:rsidRPr="005F7299" w:rsidRDefault="006A1691" w:rsidP="006A1691">
      <w:pPr>
        <w:tabs>
          <w:tab w:val="left" w:pos="993"/>
        </w:tabs>
        <w:rPr>
          <w:sz w:val="28"/>
          <w:szCs w:val="28"/>
        </w:rPr>
      </w:pPr>
      <w:r w:rsidRPr="005F7299">
        <w:rPr>
          <w:sz w:val="28"/>
          <w:szCs w:val="28"/>
        </w:rPr>
        <w:t>Valsts sekretāra vietnie</w:t>
      </w:r>
      <w:r w:rsidR="00AD6F79">
        <w:rPr>
          <w:sz w:val="28"/>
          <w:szCs w:val="28"/>
        </w:rPr>
        <w:t>ce</w:t>
      </w:r>
    </w:p>
    <w:p w14:paraId="07AAF4EA" w14:textId="45757E35" w:rsidR="00B05659" w:rsidRPr="005F7299" w:rsidRDefault="006A1691" w:rsidP="006A1691">
      <w:pPr>
        <w:rPr>
          <w:sz w:val="28"/>
          <w:szCs w:val="28"/>
        </w:rPr>
      </w:pPr>
      <w:r w:rsidRPr="005F7299">
        <w:rPr>
          <w:sz w:val="28"/>
          <w:szCs w:val="28"/>
        </w:rPr>
        <w:t>tiesību politikas jautājumos</w:t>
      </w:r>
      <w:r w:rsidR="00675F8D" w:rsidRPr="005F7299">
        <w:rPr>
          <w:sz w:val="28"/>
          <w:szCs w:val="28"/>
        </w:rPr>
        <w:t xml:space="preserve"> </w:t>
      </w:r>
      <w:r w:rsidRPr="005F7299">
        <w:rPr>
          <w:sz w:val="28"/>
          <w:szCs w:val="28"/>
        </w:rPr>
        <w:tab/>
      </w:r>
      <w:r w:rsidRPr="005F7299">
        <w:rPr>
          <w:sz w:val="28"/>
          <w:szCs w:val="28"/>
        </w:rPr>
        <w:tab/>
      </w:r>
      <w:r w:rsidRPr="005F7299">
        <w:rPr>
          <w:sz w:val="28"/>
          <w:szCs w:val="28"/>
        </w:rPr>
        <w:tab/>
      </w:r>
      <w:r w:rsidRPr="005F7299">
        <w:rPr>
          <w:sz w:val="28"/>
          <w:szCs w:val="28"/>
        </w:rPr>
        <w:tab/>
      </w:r>
      <w:r w:rsidRPr="005F7299">
        <w:rPr>
          <w:sz w:val="28"/>
          <w:szCs w:val="28"/>
        </w:rPr>
        <w:tab/>
      </w:r>
      <w:r w:rsidRPr="005F7299">
        <w:rPr>
          <w:sz w:val="28"/>
          <w:szCs w:val="28"/>
        </w:rPr>
        <w:tab/>
      </w:r>
      <w:r w:rsidR="00AD6F79">
        <w:rPr>
          <w:sz w:val="28"/>
          <w:szCs w:val="28"/>
        </w:rPr>
        <w:t>L</w:t>
      </w:r>
      <w:r w:rsidR="000072F0">
        <w:rPr>
          <w:sz w:val="28"/>
          <w:szCs w:val="28"/>
        </w:rPr>
        <w:t>aila</w:t>
      </w:r>
      <w:r w:rsidR="004628F2" w:rsidRPr="005F7299">
        <w:rPr>
          <w:sz w:val="28"/>
          <w:szCs w:val="28"/>
        </w:rPr>
        <w:t xml:space="preserve"> </w:t>
      </w:r>
      <w:r w:rsidR="00AD6F79">
        <w:rPr>
          <w:sz w:val="28"/>
          <w:szCs w:val="28"/>
        </w:rPr>
        <w:t>Medin</w:t>
      </w:r>
      <w:r w:rsidR="005043DA">
        <w:rPr>
          <w:sz w:val="28"/>
          <w:szCs w:val="28"/>
        </w:rPr>
        <w:t>a</w:t>
      </w:r>
    </w:p>
    <w:p w14:paraId="7E102EDD" w14:textId="77777777" w:rsidR="006F6D9E" w:rsidRPr="004628F2" w:rsidRDefault="006F6D9E" w:rsidP="00486B0B">
      <w:pPr>
        <w:tabs>
          <w:tab w:val="left" w:pos="709"/>
          <w:tab w:val="left" w:pos="993"/>
        </w:tabs>
        <w:spacing w:before="120"/>
        <w:rPr>
          <w:sz w:val="25"/>
          <w:szCs w:val="25"/>
        </w:rPr>
      </w:pPr>
    </w:p>
    <w:p w14:paraId="2CAFCA12" w14:textId="6E7E4B00" w:rsidR="00E46C5C" w:rsidRPr="00486B0B" w:rsidRDefault="00E46C5C" w:rsidP="00486B0B">
      <w:pPr>
        <w:tabs>
          <w:tab w:val="left" w:pos="709"/>
          <w:tab w:val="left" w:pos="993"/>
        </w:tabs>
        <w:spacing w:before="120"/>
        <w:rPr>
          <w:sz w:val="18"/>
          <w:szCs w:val="18"/>
        </w:rPr>
      </w:pPr>
      <w:r w:rsidRPr="00486B0B">
        <w:rPr>
          <w:sz w:val="18"/>
          <w:szCs w:val="18"/>
        </w:rPr>
        <w:t>Amanda Mūrniece</w:t>
      </w:r>
      <w:r w:rsidRPr="00486B0B">
        <w:rPr>
          <w:sz w:val="18"/>
          <w:szCs w:val="18"/>
        </w:rPr>
        <w:tab/>
      </w:r>
    </w:p>
    <w:p w14:paraId="5F8050FB" w14:textId="77777777" w:rsidR="006F6D9E" w:rsidRDefault="00E46C5C" w:rsidP="00E46C5C">
      <w:pPr>
        <w:tabs>
          <w:tab w:val="left" w:pos="709"/>
          <w:tab w:val="left" w:pos="993"/>
        </w:tabs>
        <w:rPr>
          <w:sz w:val="18"/>
          <w:szCs w:val="18"/>
        </w:rPr>
      </w:pPr>
      <w:r w:rsidRPr="00486B0B">
        <w:rPr>
          <w:sz w:val="18"/>
          <w:szCs w:val="18"/>
        </w:rPr>
        <w:t>Valststiesību dep</w:t>
      </w:r>
      <w:r w:rsidR="006F6D9E">
        <w:rPr>
          <w:sz w:val="18"/>
          <w:szCs w:val="18"/>
        </w:rPr>
        <w:t>artamenta</w:t>
      </w:r>
      <w:r w:rsidR="00486B0B" w:rsidRPr="00486B0B">
        <w:rPr>
          <w:sz w:val="18"/>
          <w:szCs w:val="18"/>
        </w:rPr>
        <w:t xml:space="preserve"> </w:t>
      </w:r>
    </w:p>
    <w:p w14:paraId="51F8D930" w14:textId="34709E94" w:rsidR="00E46C5C" w:rsidRPr="00486B0B" w:rsidRDefault="00E46C5C" w:rsidP="00E46C5C">
      <w:pPr>
        <w:tabs>
          <w:tab w:val="left" w:pos="709"/>
          <w:tab w:val="left" w:pos="993"/>
        </w:tabs>
        <w:rPr>
          <w:sz w:val="18"/>
          <w:szCs w:val="18"/>
        </w:rPr>
      </w:pPr>
      <w:r w:rsidRPr="00486B0B">
        <w:rPr>
          <w:sz w:val="18"/>
          <w:szCs w:val="18"/>
        </w:rPr>
        <w:t>Starpt</w:t>
      </w:r>
      <w:r w:rsidR="006F6D9E">
        <w:rPr>
          <w:sz w:val="18"/>
          <w:szCs w:val="18"/>
        </w:rPr>
        <w:t>autisko</w:t>
      </w:r>
      <w:r w:rsidRPr="00486B0B">
        <w:rPr>
          <w:sz w:val="18"/>
          <w:szCs w:val="18"/>
        </w:rPr>
        <w:t xml:space="preserve"> publisko tiesību nod</w:t>
      </w:r>
      <w:r w:rsidR="006F6D9E">
        <w:rPr>
          <w:sz w:val="18"/>
          <w:szCs w:val="18"/>
        </w:rPr>
        <w:t>aļas</w:t>
      </w:r>
      <w:r w:rsidRPr="00486B0B">
        <w:rPr>
          <w:sz w:val="18"/>
          <w:szCs w:val="18"/>
        </w:rPr>
        <w:t xml:space="preserve"> juriste</w:t>
      </w:r>
    </w:p>
    <w:p w14:paraId="3CB31252" w14:textId="3E5E2217" w:rsidR="00A14758" w:rsidRPr="00486B0B" w:rsidRDefault="00E46C5C" w:rsidP="00712E15">
      <w:pPr>
        <w:tabs>
          <w:tab w:val="left" w:pos="709"/>
          <w:tab w:val="left" w:pos="1005"/>
        </w:tabs>
        <w:rPr>
          <w:color w:val="0000FF"/>
          <w:sz w:val="18"/>
          <w:szCs w:val="18"/>
          <w:u w:val="single"/>
        </w:rPr>
      </w:pPr>
      <w:r w:rsidRPr="00486B0B">
        <w:rPr>
          <w:sz w:val="18"/>
          <w:szCs w:val="18"/>
        </w:rPr>
        <w:t xml:space="preserve">67036942, </w:t>
      </w:r>
      <w:hyperlink r:id="rId10" w:history="1">
        <w:r w:rsidR="004448D1" w:rsidRPr="00486B0B">
          <w:rPr>
            <w:rStyle w:val="Hipersaite"/>
            <w:sz w:val="18"/>
            <w:szCs w:val="18"/>
          </w:rPr>
          <w:t>Amanda.Murniece@tm.gov.lv</w:t>
        </w:r>
      </w:hyperlink>
      <w:r w:rsidR="004448D1" w:rsidRPr="00486B0B">
        <w:rPr>
          <w:sz w:val="18"/>
          <w:szCs w:val="18"/>
        </w:rPr>
        <w:t xml:space="preserve"> </w:t>
      </w:r>
      <w:r w:rsidR="00A14758" w:rsidRPr="00486B0B">
        <w:rPr>
          <w:sz w:val="18"/>
          <w:szCs w:val="18"/>
        </w:rPr>
        <w:tab/>
      </w:r>
    </w:p>
    <w:sectPr w:rsidR="00A14758" w:rsidRPr="00486B0B" w:rsidSect="00486B0B">
      <w:headerReference w:type="default" r:id="rId11"/>
      <w:footerReference w:type="default" r:id="rId12"/>
      <w:headerReference w:type="first" r:id="rId13"/>
      <w:footerReference w:type="first" r:id="rId14"/>
      <w:type w:val="continuous"/>
      <w:pgSz w:w="11920" w:h="16840"/>
      <w:pgMar w:top="1134" w:right="851" w:bottom="993"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1A19A" w14:textId="77777777" w:rsidR="00EC1974" w:rsidRDefault="00EC1974">
      <w:r>
        <w:separator/>
      </w:r>
    </w:p>
  </w:endnote>
  <w:endnote w:type="continuationSeparator" w:id="0">
    <w:p w14:paraId="3C3771B7" w14:textId="77777777" w:rsidR="00EC1974" w:rsidRDefault="00EC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7E21A" w14:textId="07EA136B" w:rsidR="0046480A" w:rsidRPr="00545BBA" w:rsidRDefault="00545BBA" w:rsidP="00545BBA">
    <w:pPr>
      <w:pStyle w:val="Kjene"/>
      <w:rPr>
        <w:sz w:val="20"/>
        <w:szCs w:val="20"/>
      </w:rPr>
    </w:pPr>
    <w:r w:rsidRPr="007876DB">
      <w:rPr>
        <w:sz w:val="20"/>
        <w:szCs w:val="20"/>
      </w:rPr>
      <w:t>TMAtz_</w:t>
    </w:r>
    <w:r w:rsidR="00960E47">
      <w:rPr>
        <w:sz w:val="20"/>
        <w:szCs w:val="20"/>
      </w:rPr>
      <w:t>20</w:t>
    </w:r>
    <w:r>
      <w:rPr>
        <w:sz w:val="20"/>
        <w:szCs w:val="20"/>
      </w:rPr>
      <w:t>0720_</w:t>
    </w:r>
    <w:r w:rsidRPr="007876DB">
      <w:rPr>
        <w:sz w:val="20"/>
        <w:szCs w:val="20"/>
      </w:rPr>
      <w:t>VSS</w:t>
    </w:r>
    <w:r>
      <w:rPr>
        <w:sz w:val="20"/>
        <w:szCs w:val="20"/>
      </w:rPr>
      <w:t>-534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569AC" w14:textId="0EDAC369" w:rsidR="0046480A" w:rsidRPr="007876DB" w:rsidRDefault="0046480A">
    <w:pPr>
      <w:pStyle w:val="Kjene"/>
      <w:rPr>
        <w:sz w:val="20"/>
        <w:szCs w:val="20"/>
      </w:rPr>
    </w:pPr>
    <w:r w:rsidRPr="007876DB">
      <w:rPr>
        <w:sz w:val="20"/>
        <w:szCs w:val="20"/>
      </w:rPr>
      <w:t>TMAtz_</w:t>
    </w:r>
    <w:r w:rsidR="00960E47">
      <w:rPr>
        <w:sz w:val="20"/>
        <w:szCs w:val="20"/>
      </w:rPr>
      <w:t>20</w:t>
    </w:r>
    <w:r w:rsidR="00603BC1">
      <w:rPr>
        <w:sz w:val="20"/>
        <w:szCs w:val="20"/>
      </w:rPr>
      <w:t>0</w:t>
    </w:r>
    <w:r w:rsidR="009A7530">
      <w:rPr>
        <w:sz w:val="20"/>
        <w:szCs w:val="20"/>
      </w:rPr>
      <w:t>7</w:t>
    </w:r>
    <w:r w:rsidR="00603BC1">
      <w:rPr>
        <w:sz w:val="20"/>
        <w:szCs w:val="20"/>
      </w:rPr>
      <w:t>20</w:t>
    </w:r>
    <w:r>
      <w:rPr>
        <w:sz w:val="20"/>
        <w:szCs w:val="20"/>
      </w:rPr>
      <w:t>_</w:t>
    </w:r>
    <w:r w:rsidRPr="007876DB">
      <w:rPr>
        <w:sz w:val="20"/>
        <w:szCs w:val="20"/>
      </w:rPr>
      <w:t>VSS</w:t>
    </w:r>
    <w:r w:rsidR="0002036C">
      <w:rPr>
        <w:sz w:val="20"/>
        <w:szCs w:val="20"/>
      </w:rPr>
      <w:t>-</w:t>
    </w:r>
    <w:r w:rsidR="009A7530">
      <w:rPr>
        <w:sz w:val="20"/>
        <w:szCs w:val="20"/>
      </w:rPr>
      <w:t>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BCEFD" w14:textId="77777777" w:rsidR="00EC1974" w:rsidRDefault="00EC1974">
      <w:r>
        <w:separator/>
      </w:r>
    </w:p>
  </w:footnote>
  <w:footnote w:type="continuationSeparator" w:id="0">
    <w:p w14:paraId="4E8ED347" w14:textId="77777777" w:rsidR="00EC1974" w:rsidRDefault="00EC1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57E183E7" w14:textId="77777777" w:rsidR="0046480A" w:rsidRDefault="0046480A">
        <w:pPr>
          <w:pStyle w:val="Galvene"/>
          <w:jc w:val="center"/>
        </w:pPr>
        <w:r>
          <w:fldChar w:fldCharType="begin"/>
        </w:r>
        <w:r>
          <w:instrText>PAGE   \* MERGEFORMAT</w:instrText>
        </w:r>
        <w:r>
          <w:fldChar w:fldCharType="separate"/>
        </w:r>
        <w:r w:rsidR="00250EE3">
          <w:rPr>
            <w:noProof/>
          </w:rPr>
          <w:t>2</w:t>
        </w:r>
        <w:r>
          <w:fldChar w:fldCharType="end"/>
        </w:r>
      </w:p>
    </w:sdtContent>
  </w:sdt>
  <w:p w14:paraId="57E183E8" w14:textId="77777777" w:rsidR="0046480A" w:rsidRDefault="0046480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183E9" w14:textId="77777777" w:rsidR="0046480A" w:rsidRDefault="0046480A" w:rsidP="00A34ACB">
    <w:pPr>
      <w:pStyle w:val="Galvene"/>
    </w:pPr>
  </w:p>
  <w:p w14:paraId="57E183EA" w14:textId="77777777" w:rsidR="0046480A" w:rsidRDefault="0046480A" w:rsidP="00A34ACB">
    <w:pPr>
      <w:pStyle w:val="Galvene"/>
    </w:pPr>
    <w:r>
      <w:rPr>
        <w:noProof/>
        <w:lang w:eastAsia="lv-LV"/>
      </w:rPr>
      <w:drawing>
        <wp:anchor distT="0" distB="0" distL="114300" distR="114300" simplePos="0" relativeHeight="251660800" behindDoc="1" locked="0" layoutInCell="1" allowOverlap="1" wp14:anchorId="57E183FB" wp14:editId="57E183FC">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183EB" w14:textId="77777777" w:rsidR="0046480A" w:rsidRDefault="0046480A" w:rsidP="00A34ACB">
    <w:pPr>
      <w:pStyle w:val="Galvene"/>
    </w:pPr>
  </w:p>
  <w:p w14:paraId="57E183EC" w14:textId="77777777" w:rsidR="0046480A" w:rsidRDefault="0046480A" w:rsidP="00A34ACB">
    <w:pPr>
      <w:pStyle w:val="Galvene"/>
    </w:pPr>
  </w:p>
  <w:p w14:paraId="57E183ED" w14:textId="77777777" w:rsidR="0046480A" w:rsidRDefault="0046480A" w:rsidP="00A34ACB">
    <w:pPr>
      <w:pStyle w:val="Galvene"/>
    </w:pPr>
  </w:p>
  <w:p w14:paraId="57E183EE" w14:textId="77777777" w:rsidR="0046480A" w:rsidRDefault="0046480A" w:rsidP="00A34ACB">
    <w:pPr>
      <w:pStyle w:val="Galvene"/>
    </w:pPr>
  </w:p>
  <w:p w14:paraId="57E183EF" w14:textId="77777777" w:rsidR="0046480A" w:rsidRDefault="0046480A" w:rsidP="00A34ACB">
    <w:pPr>
      <w:pStyle w:val="Galvene"/>
    </w:pPr>
  </w:p>
  <w:p w14:paraId="57E183F0" w14:textId="77777777" w:rsidR="0046480A" w:rsidRDefault="0046480A" w:rsidP="00A34ACB">
    <w:pPr>
      <w:pStyle w:val="Galvene"/>
    </w:pPr>
  </w:p>
  <w:p w14:paraId="57E183F1" w14:textId="77777777" w:rsidR="0046480A" w:rsidRDefault="0046480A" w:rsidP="00A34ACB">
    <w:pPr>
      <w:pStyle w:val="Galvene"/>
    </w:pPr>
  </w:p>
  <w:p w14:paraId="57E183F2" w14:textId="77777777" w:rsidR="0046480A" w:rsidRDefault="0046480A" w:rsidP="00A34ACB">
    <w:pPr>
      <w:pStyle w:val="Galvene"/>
    </w:pPr>
  </w:p>
  <w:p w14:paraId="57E183F3" w14:textId="77777777" w:rsidR="0046480A" w:rsidRPr="00815277" w:rsidRDefault="0046480A" w:rsidP="00A34ACB">
    <w:pPr>
      <w:pStyle w:val="Galvene"/>
    </w:pPr>
    <w:r>
      <w:rPr>
        <w:noProof/>
        <w:lang w:eastAsia="lv-LV"/>
      </w:rPr>
      <mc:AlternateContent>
        <mc:Choice Requires="wps">
          <w:drawing>
            <wp:anchor distT="0" distB="0" distL="114300" distR="114300" simplePos="0" relativeHeight="251658752" behindDoc="1" locked="0" layoutInCell="1" allowOverlap="1" wp14:anchorId="57E183FD" wp14:editId="57E183F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8401" w14:textId="77777777" w:rsidR="0046480A" w:rsidRPr="006C6018" w:rsidRDefault="0046480A"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E18402" w14:textId="77777777" w:rsidR="0046480A" w:rsidRPr="006C6018" w:rsidRDefault="0046480A"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183FD"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7E18401" w14:textId="77777777" w:rsidR="0046480A" w:rsidRPr="006C6018" w:rsidRDefault="0046480A"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E18402" w14:textId="77777777" w:rsidR="0046480A" w:rsidRPr="006C6018" w:rsidRDefault="0046480A"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7E183FF" wp14:editId="57E1840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210F6"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7E183F4" w14:textId="77777777" w:rsidR="0046480A" w:rsidRPr="00C836FF" w:rsidRDefault="0046480A" w:rsidP="00AB4E8A">
    <w:pPr>
      <w:jc w:val="center"/>
      <w:rPr>
        <w:szCs w:val="24"/>
      </w:rPr>
    </w:pPr>
    <w:r w:rsidRPr="00C836FF">
      <w:rPr>
        <w:szCs w:val="24"/>
      </w:rPr>
      <w:t>Rīgā</w:t>
    </w:r>
  </w:p>
  <w:p w14:paraId="57E183F5" w14:textId="77777777" w:rsidR="0046480A" w:rsidRPr="00C836FF" w:rsidRDefault="0046480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46480A" w14:paraId="57E183F9" w14:textId="77777777" w:rsidTr="00AD69B9">
      <w:tc>
        <w:tcPr>
          <w:tcW w:w="1810" w:type="dxa"/>
        </w:tcPr>
        <w:p w14:paraId="57E183F6" w14:textId="77777777" w:rsidR="0046480A" w:rsidRDefault="0046480A" w:rsidP="00E11DA3">
          <w:pPr>
            <w:pStyle w:val="Galvene"/>
            <w:jc w:val="center"/>
            <w:rPr>
              <w:szCs w:val="24"/>
            </w:rPr>
          </w:pPr>
          <w:r>
            <w:t>20.07.2020</w:t>
          </w:r>
        </w:p>
      </w:tc>
      <w:tc>
        <w:tcPr>
          <w:tcW w:w="420" w:type="dxa"/>
          <w:tcBorders>
            <w:bottom w:val="nil"/>
          </w:tcBorders>
        </w:tcPr>
        <w:p w14:paraId="57E183F7" w14:textId="77777777" w:rsidR="0046480A" w:rsidRDefault="0046480A" w:rsidP="00E11DA3">
          <w:pPr>
            <w:pStyle w:val="Galvene"/>
            <w:rPr>
              <w:szCs w:val="24"/>
            </w:rPr>
          </w:pPr>
          <w:r>
            <w:rPr>
              <w:szCs w:val="24"/>
            </w:rPr>
            <w:t xml:space="preserve"> Nr.</w:t>
          </w:r>
        </w:p>
      </w:tc>
      <w:tc>
        <w:tcPr>
          <w:tcW w:w="1890" w:type="dxa"/>
        </w:tcPr>
        <w:p w14:paraId="57E183F8" w14:textId="77777777" w:rsidR="0046480A" w:rsidRDefault="0046480A" w:rsidP="00E11DA3">
          <w:pPr>
            <w:pStyle w:val="Galvene"/>
            <w:jc w:val="center"/>
            <w:rPr>
              <w:szCs w:val="24"/>
            </w:rPr>
          </w:pPr>
          <w:r>
            <w:t>1-9.1/776</w:t>
          </w:r>
        </w:p>
      </w:tc>
    </w:tr>
  </w:tbl>
  <w:p w14:paraId="57E183FA" w14:textId="77777777" w:rsidR="0046480A" w:rsidRPr="00C836FF" w:rsidRDefault="0046480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D37AD0"/>
    <w:multiLevelType w:val="hybridMultilevel"/>
    <w:tmpl w:val="1C5EA4BA"/>
    <w:lvl w:ilvl="0" w:tplc="B8AC57E4">
      <w:start w:val="1"/>
      <w:numFmt w:val="decimal"/>
      <w:lvlText w:val="%1."/>
      <w:lvlJc w:val="left"/>
      <w:pPr>
        <w:ind w:left="1720" w:hanging="10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B3324D"/>
    <w:multiLevelType w:val="hybridMultilevel"/>
    <w:tmpl w:val="AE0EE4A2"/>
    <w:lvl w:ilvl="0" w:tplc="186ADA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3A1C03C7"/>
    <w:multiLevelType w:val="hybridMultilevel"/>
    <w:tmpl w:val="9AC64638"/>
    <w:lvl w:ilvl="0" w:tplc="45D0BC4A">
      <w:start w:val="1"/>
      <w:numFmt w:val="decimal"/>
      <w:lvlText w:val="%1."/>
      <w:lvlJc w:val="left"/>
      <w:pPr>
        <w:ind w:left="1069" w:hanging="360"/>
      </w:pPr>
      <w:rPr>
        <w:rFonts w:hint="default"/>
        <w:b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DD43D7D"/>
    <w:multiLevelType w:val="hybridMultilevel"/>
    <w:tmpl w:val="293AD9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F765C0B"/>
    <w:multiLevelType w:val="hybridMultilevel"/>
    <w:tmpl w:val="C0B6BA8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6" w15:restartNumberingAfterBreak="0">
    <w:nsid w:val="50D2403B"/>
    <w:multiLevelType w:val="hybridMultilevel"/>
    <w:tmpl w:val="52BED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D07513F"/>
    <w:multiLevelType w:val="hybridMultilevel"/>
    <w:tmpl w:val="AE0EE4A2"/>
    <w:lvl w:ilvl="0" w:tplc="186ADA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4"/>
  </w:num>
  <w:num w:numId="14">
    <w:abstractNumId w:val="16"/>
  </w:num>
  <w:num w:numId="15">
    <w:abstractNumId w:val="15"/>
  </w:num>
  <w:num w:numId="16">
    <w:abstractNumId w:val="17"/>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474"/>
    <w:rsid w:val="00006384"/>
    <w:rsid w:val="000072F0"/>
    <w:rsid w:val="00007A9C"/>
    <w:rsid w:val="000106EE"/>
    <w:rsid w:val="00011B2C"/>
    <w:rsid w:val="0002036C"/>
    <w:rsid w:val="00020F29"/>
    <w:rsid w:val="00030349"/>
    <w:rsid w:val="000364D8"/>
    <w:rsid w:val="000415ED"/>
    <w:rsid w:val="000437BE"/>
    <w:rsid w:val="00045269"/>
    <w:rsid w:val="000469AF"/>
    <w:rsid w:val="000619C7"/>
    <w:rsid w:val="000626BB"/>
    <w:rsid w:val="00066A36"/>
    <w:rsid w:val="0007182B"/>
    <w:rsid w:val="00072C5F"/>
    <w:rsid w:val="00080C69"/>
    <w:rsid w:val="0008722B"/>
    <w:rsid w:val="00091ABD"/>
    <w:rsid w:val="000A0CC3"/>
    <w:rsid w:val="000A2FFE"/>
    <w:rsid w:val="000A55EA"/>
    <w:rsid w:val="000B1B47"/>
    <w:rsid w:val="000B3163"/>
    <w:rsid w:val="000B3B0E"/>
    <w:rsid w:val="000B49C8"/>
    <w:rsid w:val="000B615D"/>
    <w:rsid w:val="000C04A7"/>
    <w:rsid w:val="000D0115"/>
    <w:rsid w:val="000D3DDC"/>
    <w:rsid w:val="000D5EA2"/>
    <w:rsid w:val="000E1508"/>
    <w:rsid w:val="000E5F8A"/>
    <w:rsid w:val="000E7F03"/>
    <w:rsid w:val="000F0E42"/>
    <w:rsid w:val="000F1BB4"/>
    <w:rsid w:val="000F35EC"/>
    <w:rsid w:val="000F567D"/>
    <w:rsid w:val="000F739C"/>
    <w:rsid w:val="00101A28"/>
    <w:rsid w:val="00104803"/>
    <w:rsid w:val="0010684F"/>
    <w:rsid w:val="00110973"/>
    <w:rsid w:val="00113C9F"/>
    <w:rsid w:val="001170A9"/>
    <w:rsid w:val="00124173"/>
    <w:rsid w:val="001243C0"/>
    <w:rsid w:val="00125D2D"/>
    <w:rsid w:val="001317DF"/>
    <w:rsid w:val="00133F33"/>
    <w:rsid w:val="001343A2"/>
    <w:rsid w:val="001418CF"/>
    <w:rsid w:val="0015794D"/>
    <w:rsid w:val="00163290"/>
    <w:rsid w:val="00163A74"/>
    <w:rsid w:val="00170A53"/>
    <w:rsid w:val="001714F5"/>
    <w:rsid w:val="00181822"/>
    <w:rsid w:val="00184361"/>
    <w:rsid w:val="00185813"/>
    <w:rsid w:val="00187612"/>
    <w:rsid w:val="00191B57"/>
    <w:rsid w:val="00191BFC"/>
    <w:rsid w:val="00195BD5"/>
    <w:rsid w:val="001A5CB5"/>
    <w:rsid w:val="001A7FB7"/>
    <w:rsid w:val="001C2450"/>
    <w:rsid w:val="001D155E"/>
    <w:rsid w:val="001D58F7"/>
    <w:rsid w:val="001D5D20"/>
    <w:rsid w:val="001E2213"/>
    <w:rsid w:val="001F10E2"/>
    <w:rsid w:val="00203BDE"/>
    <w:rsid w:val="002123B1"/>
    <w:rsid w:val="00214C12"/>
    <w:rsid w:val="00216A72"/>
    <w:rsid w:val="00217C36"/>
    <w:rsid w:val="00225A96"/>
    <w:rsid w:val="00227A19"/>
    <w:rsid w:val="00230B1D"/>
    <w:rsid w:val="00250EE3"/>
    <w:rsid w:val="00257F1A"/>
    <w:rsid w:val="00272406"/>
    <w:rsid w:val="00275B9E"/>
    <w:rsid w:val="00283DC5"/>
    <w:rsid w:val="00295EE6"/>
    <w:rsid w:val="002A0C96"/>
    <w:rsid w:val="002A12A8"/>
    <w:rsid w:val="002A1857"/>
    <w:rsid w:val="002A399C"/>
    <w:rsid w:val="002A6F44"/>
    <w:rsid w:val="002B3077"/>
    <w:rsid w:val="002C0C0E"/>
    <w:rsid w:val="002C12D8"/>
    <w:rsid w:val="002C7392"/>
    <w:rsid w:val="002C7CEF"/>
    <w:rsid w:val="002D018A"/>
    <w:rsid w:val="002D0196"/>
    <w:rsid w:val="002D32C5"/>
    <w:rsid w:val="002D4FEC"/>
    <w:rsid w:val="002E1474"/>
    <w:rsid w:val="002E3379"/>
    <w:rsid w:val="002E36CC"/>
    <w:rsid w:val="002F1A41"/>
    <w:rsid w:val="002F2A54"/>
    <w:rsid w:val="00302023"/>
    <w:rsid w:val="00305199"/>
    <w:rsid w:val="00306AD5"/>
    <w:rsid w:val="003144F8"/>
    <w:rsid w:val="00324E3A"/>
    <w:rsid w:val="00324FA6"/>
    <w:rsid w:val="00330A1C"/>
    <w:rsid w:val="00330A78"/>
    <w:rsid w:val="00334601"/>
    <w:rsid w:val="00335032"/>
    <w:rsid w:val="00335BFE"/>
    <w:rsid w:val="00340162"/>
    <w:rsid w:val="0034065C"/>
    <w:rsid w:val="003410A1"/>
    <w:rsid w:val="003432B5"/>
    <w:rsid w:val="00350A77"/>
    <w:rsid w:val="00351ABE"/>
    <w:rsid w:val="00363EF6"/>
    <w:rsid w:val="00373C69"/>
    <w:rsid w:val="00375EF1"/>
    <w:rsid w:val="003762A0"/>
    <w:rsid w:val="00381358"/>
    <w:rsid w:val="00382D3D"/>
    <w:rsid w:val="00386123"/>
    <w:rsid w:val="003912D8"/>
    <w:rsid w:val="00391C35"/>
    <w:rsid w:val="00395CAC"/>
    <w:rsid w:val="00396367"/>
    <w:rsid w:val="0039782F"/>
    <w:rsid w:val="003B04F2"/>
    <w:rsid w:val="003B65D6"/>
    <w:rsid w:val="003C3BDC"/>
    <w:rsid w:val="003C7BCC"/>
    <w:rsid w:val="003D317C"/>
    <w:rsid w:val="003D6D01"/>
    <w:rsid w:val="003E054C"/>
    <w:rsid w:val="003E4E6D"/>
    <w:rsid w:val="003E6EE0"/>
    <w:rsid w:val="003F1806"/>
    <w:rsid w:val="003F319A"/>
    <w:rsid w:val="0040346A"/>
    <w:rsid w:val="00403BAE"/>
    <w:rsid w:val="004074F9"/>
    <w:rsid w:val="00407D72"/>
    <w:rsid w:val="00410A63"/>
    <w:rsid w:val="004202A5"/>
    <w:rsid w:val="00424A10"/>
    <w:rsid w:val="00431721"/>
    <w:rsid w:val="00431BBB"/>
    <w:rsid w:val="00436098"/>
    <w:rsid w:val="00440FCB"/>
    <w:rsid w:val="00441DFE"/>
    <w:rsid w:val="00441F52"/>
    <w:rsid w:val="004420C5"/>
    <w:rsid w:val="00442F27"/>
    <w:rsid w:val="004448D1"/>
    <w:rsid w:val="00456A0E"/>
    <w:rsid w:val="004628F2"/>
    <w:rsid w:val="0046480A"/>
    <w:rsid w:val="00464D4D"/>
    <w:rsid w:val="00470CBF"/>
    <w:rsid w:val="00471811"/>
    <w:rsid w:val="004859E0"/>
    <w:rsid w:val="00486B0B"/>
    <w:rsid w:val="004901BD"/>
    <w:rsid w:val="00493308"/>
    <w:rsid w:val="00495122"/>
    <w:rsid w:val="004954CB"/>
    <w:rsid w:val="004961EB"/>
    <w:rsid w:val="004A2527"/>
    <w:rsid w:val="004A5577"/>
    <w:rsid w:val="004A713C"/>
    <w:rsid w:val="004B2A4F"/>
    <w:rsid w:val="004B47D7"/>
    <w:rsid w:val="004B615A"/>
    <w:rsid w:val="004C0574"/>
    <w:rsid w:val="004C285E"/>
    <w:rsid w:val="004C4CF6"/>
    <w:rsid w:val="004C54BD"/>
    <w:rsid w:val="004C60DC"/>
    <w:rsid w:val="004D0D84"/>
    <w:rsid w:val="004D0DE7"/>
    <w:rsid w:val="004D31D2"/>
    <w:rsid w:val="004D5311"/>
    <w:rsid w:val="004E05DB"/>
    <w:rsid w:val="004E4EFE"/>
    <w:rsid w:val="004F014E"/>
    <w:rsid w:val="004F60D2"/>
    <w:rsid w:val="00500364"/>
    <w:rsid w:val="00501C83"/>
    <w:rsid w:val="005043DA"/>
    <w:rsid w:val="00507046"/>
    <w:rsid w:val="00507A60"/>
    <w:rsid w:val="00507FEC"/>
    <w:rsid w:val="00511D09"/>
    <w:rsid w:val="0051293C"/>
    <w:rsid w:val="00514F93"/>
    <w:rsid w:val="00515639"/>
    <w:rsid w:val="00523DBD"/>
    <w:rsid w:val="005271E4"/>
    <w:rsid w:val="005348DD"/>
    <w:rsid w:val="00535564"/>
    <w:rsid w:val="00535792"/>
    <w:rsid w:val="00536914"/>
    <w:rsid w:val="00537939"/>
    <w:rsid w:val="005416C7"/>
    <w:rsid w:val="00545BBA"/>
    <w:rsid w:val="00550EFB"/>
    <w:rsid w:val="005521F5"/>
    <w:rsid w:val="00553B2D"/>
    <w:rsid w:val="00561F27"/>
    <w:rsid w:val="00567173"/>
    <w:rsid w:val="0057094D"/>
    <w:rsid w:val="00571EC3"/>
    <w:rsid w:val="00581BE7"/>
    <w:rsid w:val="005924D8"/>
    <w:rsid w:val="005930E7"/>
    <w:rsid w:val="00596CE4"/>
    <w:rsid w:val="005A5A19"/>
    <w:rsid w:val="005A7DC2"/>
    <w:rsid w:val="005C06FC"/>
    <w:rsid w:val="005C2B10"/>
    <w:rsid w:val="005C6E15"/>
    <w:rsid w:val="005D3F9F"/>
    <w:rsid w:val="005D6417"/>
    <w:rsid w:val="005E1AD5"/>
    <w:rsid w:val="005E2E27"/>
    <w:rsid w:val="005E46D1"/>
    <w:rsid w:val="005E672B"/>
    <w:rsid w:val="005F16DD"/>
    <w:rsid w:val="005F7299"/>
    <w:rsid w:val="00603BC1"/>
    <w:rsid w:val="0061180A"/>
    <w:rsid w:val="00616F7F"/>
    <w:rsid w:val="00626EE9"/>
    <w:rsid w:val="0063284C"/>
    <w:rsid w:val="00642137"/>
    <w:rsid w:val="00645D45"/>
    <w:rsid w:val="0065376A"/>
    <w:rsid w:val="006546C3"/>
    <w:rsid w:val="00660390"/>
    <w:rsid w:val="00663C3A"/>
    <w:rsid w:val="00664B79"/>
    <w:rsid w:val="0066644B"/>
    <w:rsid w:val="00675F8D"/>
    <w:rsid w:val="00687E6B"/>
    <w:rsid w:val="006930EA"/>
    <w:rsid w:val="006A1691"/>
    <w:rsid w:val="006A1913"/>
    <w:rsid w:val="006A2869"/>
    <w:rsid w:val="006A39E0"/>
    <w:rsid w:val="006A3DF4"/>
    <w:rsid w:val="006A61BE"/>
    <w:rsid w:val="006B09B4"/>
    <w:rsid w:val="006C1639"/>
    <w:rsid w:val="006C6018"/>
    <w:rsid w:val="006D0A75"/>
    <w:rsid w:val="006D624D"/>
    <w:rsid w:val="006E1850"/>
    <w:rsid w:val="006E4312"/>
    <w:rsid w:val="006F470B"/>
    <w:rsid w:val="006F4A25"/>
    <w:rsid w:val="006F6D9E"/>
    <w:rsid w:val="00701FC4"/>
    <w:rsid w:val="0070313B"/>
    <w:rsid w:val="00704F12"/>
    <w:rsid w:val="007072BA"/>
    <w:rsid w:val="00712489"/>
    <w:rsid w:val="00712E15"/>
    <w:rsid w:val="00713362"/>
    <w:rsid w:val="00713490"/>
    <w:rsid w:val="007152D9"/>
    <w:rsid w:val="00716C5D"/>
    <w:rsid w:val="00717E1C"/>
    <w:rsid w:val="00724680"/>
    <w:rsid w:val="00726C96"/>
    <w:rsid w:val="00726E06"/>
    <w:rsid w:val="0073006D"/>
    <w:rsid w:val="007318EE"/>
    <w:rsid w:val="00733CC1"/>
    <w:rsid w:val="007377FE"/>
    <w:rsid w:val="007411D8"/>
    <w:rsid w:val="00746AF2"/>
    <w:rsid w:val="00747CCB"/>
    <w:rsid w:val="007512A5"/>
    <w:rsid w:val="00764411"/>
    <w:rsid w:val="00764B56"/>
    <w:rsid w:val="007704BD"/>
    <w:rsid w:val="00772571"/>
    <w:rsid w:val="0077462D"/>
    <w:rsid w:val="00777C86"/>
    <w:rsid w:val="007876DB"/>
    <w:rsid w:val="00791AE9"/>
    <w:rsid w:val="007937B7"/>
    <w:rsid w:val="00795D92"/>
    <w:rsid w:val="00797E34"/>
    <w:rsid w:val="00797F41"/>
    <w:rsid w:val="007A44AC"/>
    <w:rsid w:val="007A795A"/>
    <w:rsid w:val="007B3740"/>
    <w:rsid w:val="007B3BA5"/>
    <w:rsid w:val="007B4642"/>
    <w:rsid w:val="007B48EC"/>
    <w:rsid w:val="007B6937"/>
    <w:rsid w:val="007B7F71"/>
    <w:rsid w:val="007C2720"/>
    <w:rsid w:val="007C2B8E"/>
    <w:rsid w:val="007C39F3"/>
    <w:rsid w:val="007C53D8"/>
    <w:rsid w:val="007C587A"/>
    <w:rsid w:val="007C7D41"/>
    <w:rsid w:val="007D0EFB"/>
    <w:rsid w:val="007D1603"/>
    <w:rsid w:val="007E0D0E"/>
    <w:rsid w:val="007E2B54"/>
    <w:rsid w:val="007E304F"/>
    <w:rsid w:val="007E4D1F"/>
    <w:rsid w:val="007F034A"/>
    <w:rsid w:val="007F10A5"/>
    <w:rsid w:val="00800E2A"/>
    <w:rsid w:val="00811D42"/>
    <w:rsid w:val="00813B69"/>
    <w:rsid w:val="00815277"/>
    <w:rsid w:val="00816499"/>
    <w:rsid w:val="00821E71"/>
    <w:rsid w:val="00823E06"/>
    <w:rsid w:val="00830970"/>
    <w:rsid w:val="00834275"/>
    <w:rsid w:val="00834C3E"/>
    <w:rsid w:val="00841591"/>
    <w:rsid w:val="00843461"/>
    <w:rsid w:val="0084411C"/>
    <w:rsid w:val="00861335"/>
    <w:rsid w:val="00865CA9"/>
    <w:rsid w:val="00871188"/>
    <w:rsid w:val="0087445A"/>
    <w:rsid w:val="0087450D"/>
    <w:rsid w:val="00876834"/>
    <w:rsid w:val="00876C21"/>
    <w:rsid w:val="00883533"/>
    <w:rsid w:val="00884724"/>
    <w:rsid w:val="008857B4"/>
    <w:rsid w:val="008937A3"/>
    <w:rsid w:val="00895102"/>
    <w:rsid w:val="00896D11"/>
    <w:rsid w:val="00897F29"/>
    <w:rsid w:val="008A07B5"/>
    <w:rsid w:val="008A1086"/>
    <w:rsid w:val="008A679D"/>
    <w:rsid w:val="008B4B5B"/>
    <w:rsid w:val="008B6D0B"/>
    <w:rsid w:val="008C5970"/>
    <w:rsid w:val="008C7A9B"/>
    <w:rsid w:val="008D1838"/>
    <w:rsid w:val="008D2937"/>
    <w:rsid w:val="008E3CED"/>
    <w:rsid w:val="008F0579"/>
    <w:rsid w:val="008F4D40"/>
    <w:rsid w:val="008F6322"/>
    <w:rsid w:val="00913142"/>
    <w:rsid w:val="00915140"/>
    <w:rsid w:val="00915B37"/>
    <w:rsid w:val="009237BB"/>
    <w:rsid w:val="009241DD"/>
    <w:rsid w:val="00924CD8"/>
    <w:rsid w:val="00935AD0"/>
    <w:rsid w:val="00947650"/>
    <w:rsid w:val="00947B69"/>
    <w:rsid w:val="00951D05"/>
    <w:rsid w:val="0095246A"/>
    <w:rsid w:val="00954D5A"/>
    <w:rsid w:val="00955F8A"/>
    <w:rsid w:val="00960E47"/>
    <w:rsid w:val="00962534"/>
    <w:rsid w:val="0096342D"/>
    <w:rsid w:val="0096357B"/>
    <w:rsid w:val="00965E8B"/>
    <w:rsid w:val="00967E6D"/>
    <w:rsid w:val="0097109F"/>
    <w:rsid w:val="009711D8"/>
    <w:rsid w:val="00971457"/>
    <w:rsid w:val="009731C6"/>
    <w:rsid w:val="00975E92"/>
    <w:rsid w:val="009879D3"/>
    <w:rsid w:val="0099387A"/>
    <w:rsid w:val="009A18F2"/>
    <w:rsid w:val="009A348F"/>
    <w:rsid w:val="009A5BBD"/>
    <w:rsid w:val="009A7530"/>
    <w:rsid w:val="009B5654"/>
    <w:rsid w:val="009B5C1E"/>
    <w:rsid w:val="009C41EA"/>
    <w:rsid w:val="009C4C79"/>
    <w:rsid w:val="009C6511"/>
    <w:rsid w:val="009D36E2"/>
    <w:rsid w:val="009D3EC4"/>
    <w:rsid w:val="009D5A44"/>
    <w:rsid w:val="009D6B6A"/>
    <w:rsid w:val="009E0844"/>
    <w:rsid w:val="009E7D62"/>
    <w:rsid w:val="009F51C9"/>
    <w:rsid w:val="00A0092B"/>
    <w:rsid w:val="00A01BFD"/>
    <w:rsid w:val="00A03970"/>
    <w:rsid w:val="00A054B1"/>
    <w:rsid w:val="00A125C5"/>
    <w:rsid w:val="00A14758"/>
    <w:rsid w:val="00A173AA"/>
    <w:rsid w:val="00A21627"/>
    <w:rsid w:val="00A24515"/>
    <w:rsid w:val="00A254D9"/>
    <w:rsid w:val="00A27951"/>
    <w:rsid w:val="00A34ACB"/>
    <w:rsid w:val="00A35A34"/>
    <w:rsid w:val="00A42A68"/>
    <w:rsid w:val="00A42CA9"/>
    <w:rsid w:val="00A44C60"/>
    <w:rsid w:val="00A46601"/>
    <w:rsid w:val="00A508C8"/>
    <w:rsid w:val="00A529E9"/>
    <w:rsid w:val="00A540EC"/>
    <w:rsid w:val="00A55F5F"/>
    <w:rsid w:val="00A611C1"/>
    <w:rsid w:val="00A61D6C"/>
    <w:rsid w:val="00A63B8C"/>
    <w:rsid w:val="00A779CC"/>
    <w:rsid w:val="00A77D75"/>
    <w:rsid w:val="00A8144E"/>
    <w:rsid w:val="00A84BA0"/>
    <w:rsid w:val="00A872E9"/>
    <w:rsid w:val="00A90CF7"/>
    <w:rsid w:val="00A964EE"/>
    <w:rsid w:val="00A975BB"/>
    <w:rsid w:val="00AA1820"/>
    <w:rsid w:val="00AA2233"/>
    <w:rsid w:val="00AA5E86"/>
    <w:rsid w:val="00AB0B42"/>
    <w:rsid w:val="00AB1485"/>
    <w:rsid w:val="00AB2798"/>
    <w:rsid w:val="00AB4E8A"/>
    <w:rsid w:val="00AB7795"/>
    <w:rsid w:val="00AC02BD"/>
    <w:rsid w:val="00AC270F"/>
    <w:rsid w:val="00AD5C98"/>
    <w:rsid w:val="00AD69B9"/>
    <w:rsid w:val="00AD6F79"/>
    <w:rsid w:val="00AE4113"/>
    <w:rsid w:val="00AE5C2D"/>
    <w:rsid w:val="00AF10A5"/>
    <w:rsid w:val="00AF35B8"/>
    <w:rsid w:val="00AF7DEA"/>
    <w:rsid w:val="00B0214B"/>
    <w:rsid w:val="00B035AF"/>
    <w:rsid w:val="00B05659"/>
    <w:rsid w:val="00B05CAD"/>
    <w:rsid w:val="00B06DFD"/>
    <w:rsid w:val="00B1098B"/>
    <w:rsid w:val="00B1532E"/>
    <w:rsid w:val="00B15A43"/>
    <w:rsid w:val="00B201E4"/>
    <w:rsid w:val="00B31336"/>
    <w:rsid w:val="00B31E09"/>
    <w:rsid w:val="00B347C2"/>
    <w:rsid w:val="00B366E4"/>
    <w:rsid w:val="00B463EB"/>
    <w:rsid w:val="00B53FBE"/>
    <w:rsid w:val="00B61125"/>
    <w:rsid w:val="00B634EF"/>
    <w:rsid w:val="00B7245D"/>
    <w:rsid w:val="00B73BD4"/>
    <w:rsid w:val="00B75593"/>
    <w:rsid w:val="00B81DB3"/>
    <w:rsid w:val="00B845DB"/>
    <w:rsid w:val="00B87FF2"/>
    <w:rsid w:val="00B96861"/>
    <w:rsid w:val="00BB087F"/>
    <w:rsid w:val="00BB48F4"/>
    <w:rsid w:val="00BB65FA"/>
    <w:rsid w:val="00BC0905"/>
    <w:rsid w:val="00BC168B"/>
    <w:rsid w:val="00BC5C55"/>
    <w:rsid w:val="00BD7894"/>
    <w:rsid w:val="00BE3870"/>
    <w:rsid w:val="00BE636C"/>
    <w:rsid w:val="00BF1484"/>
    <w:rsid w:val="00BF6120"/>
    <w:rsid w:val="00C001EF"/>
    <w:rsid w:val="00C01C1D"/>
    <w:rsid w:val="00C04896"/>
    <w:rsid w:val="00C050DC"/>
    <w:rsid w:val="00C05B7C"/>
    <w:rsid w:val="00C255D9"/>
    <w:rsid w:val="00C25C7F"/>
    <w:rsid w:val="00C32997"/>
    <w:rsid w:val="00C33572"/>
    <w:rsid w:val="00C341A9"/>
    <w:rsid w:val="00C35B08"/>
    <w:rsid w:val="00C407C1"/>
    <w:rsid w:val="00C42287"/>
    <w:rsid w:val="00C47F57"/>
    <w:rsid w:val="00C52024"/>
    <w:rsid w:val="00C52DEB"/>
    <w:rsid w:val="00C539D8"/>
    <w:rsid w:val="00C57D52"/>
    <w:rsid w:val="00C618BE"/>
    <w:rsid w:val="00C623A2"/>
    <w:rsid w:val="00C63003"/>
    <w:rsid w:val="00C63C22"/>
    <w:rsid w:val="00C65C06"/>
    <w:rsid w:val="00C666D3"/>
    <w:rsid w:val="00C7012A"/>
    <w:rsid w:val="00C7276A"/>
    <w:rsid w:val="00C810DB"/>
    <w:rsid w:val="00C836FF"/>
    <w:rsid w:val="00C96CBE"/>
    <w:rsid w:val="00C9704A"/>
    <w:rsid w:val="00CA3571"/>
    <w:rsid w:val="00CB69DB"/>
    <w:rsid w:val="00CB70F5"/>
    <w:rsid w:val="00CD1F6A"/>
    <w:rsid w:val="00CD7049"/>
    <w:rsid w:val="00CE0F9C"/>
    <w:rsid w:val="00CE7F58"/>
    <w:rsid w:val="00CF0967"/>
    <w:rsid w:val="00D00FC7"/>
    <w:rsid w:val="00D04E4F"/>
    <w:rsid w:val="00D05199"/>
    <w:rsid w:val="00D11A05"/>
    <w:rsid w:val="00D12CEB"/>
    <w:rsid w:val="00D155DD"/>
    <w:rsid w:val="00D21FA6"/>
    <w:rsid w:val="00D22A1E"/>
    <w:rsid w:val="00D27088"/>
    <w:rsid w:val="00D32FAD"/>
    <w:rsid w:val="00D37251"/>
    <w:rsid w:val="00D4539C"/>
    <w:rsid w:val="00D52DEB"/>
    <w:rsid w:val="00D55B4B"/>
    <w:rsid w:val="00D5660A"/>
    <w:rsid w:val="00D600C5"/>
    <w:rsid w:val="00D63049"/>
    <w:rsid w:val="00D636A8"/>
    <w:rsid w:val="00D702EA"/>
    <w:rsid w:val="00D74EED"/>
    <w:rsid w:val="00D8055F"/>
    <w:rsid w:val="00D81567"/>
    <w:rsid w:val="00D81DF9"/>
    <w:rsid w:val="00D8712D"/>
    <w:rsid w:val="00D921FC"/>
    <w:rsid w:val="00D92B86"/>
    <w:rsid w:val="00D93108"/>
    <w:rsid w:val="00D93899"/>
    <w:rsid w:val="00D95815"/>
    <w:rsid w:val="00DA0CD9"/>
    <w:rsid w:val="00DA3D44"/>
    <w:rsid w:val="00DA7F56"/>
    <w:rsid w:val="00DB36D3"/>
    <w:rsid w:val="00DC0492"/>
    <w:rsid w:val="00DC2EF1"/>
    <w:rsid w:val="00DD3E76"/>
    <w:rsid w:val="00DD5686"/>
    <w:rsid w:val="00DE0106"/>
    <w:rsid w:val="00DE166A"/>
    <w:rsid w:val="00DE3CEC"/>
    <w:rsid w:val="00DE4224"/>
    <w:rsid w:val="00DE6BEE"/>
    <w:rsid w:val="00DF0A30"/>
    <w:rsid w:val="00DF35AD"/>
    <w:rsid w:val="00DF73AC"/>
    <w:rsid w:val="00E10132"/>
    <w:rsid w:val="00E11DA3"/>
    <w:rsid w:val="00E1677D"/>
    <w:rsid w:val="00E237EB"/>
    <w:rsid w:val="00E25CDC"/>
    <w:rsid w:val="00E329B0"/>
    <w:rsid w:val="00E350DD"/>
    <w:rsid w:val="00E3515C"/>
    <w:rsid w:val="00E365CE"/>
    <w:rsid w:val="00E40434"/>
    <w:rsid w:val="00E40AE2"/>
    <w:rsid w:val="00E44743"/>
    <w:rsid w:val="00E46C5C"/>
    <w:rsid w:val="00E5705C"/>
    <w:rsid w:val="00E62676"/>
    <w:rsid w:val="00E63A29"/>
    <w:rsid w:val="00E64B08"/>
    <w:rsid w:val="00E723B3"/>
    <w:rsid w:val="00E7324F"/>
    <w:rsid w:val="00E734FA"/>
    <w:rsid w:val="00E74CCF"/>
    <w:rsid w:val="00E82ABE"/>
    <w:rsid w:val="00E846F8"/>
    <w:rsid w:val="00E85904"/>
    <w:rsid w:val="00E91AC0"/>
    <w:rsid w:val="00EA06A7"/>
    <w:rsid w:val="00EA0A1E"/>
    <w:rsid w:val="00EA1619"/>
    <w:rsid w:val="00EA23FA"/>
    <w:rsid w:val="00EA68B2"/>
    <w:rsid w:val="00EB2494"/>
    <w:rsid w:val="00EB374A"/>
    <w:rsid w:val="00EB4445"/>
    <w:rsid w:val="00EB73D8"/>
    <w:rsid w:val="00EC1974"/>
    <w:rsid w:val="00EC3533"/>
    <w:rsid w:val="00ED12FB"/>
    <w:rsid w:val="00ED3828"/>
    <w:rsid w:val="00EF1836"/>
    <w:rsid w:val="00EF3CD8"/>
    <w:rsid w:val="00F04618"/>
    <w:rsid w:val="00F05AB8"/>
    <w:rsid w:val="00F07489"/>
    <w:rsid w:val="00F14377"/>
    <w:rsid w:val="00F178A3"/>
    <w:rsid w:val="00F201C5"/>
    <w:rsid w:val="00F20FB2"/>
    <w:rsid w:val="00F2341D"/>
    <w:rsid w:val="00F337A0"/>
    <w:rsid w:val="00F367DC"/>
    <w:rsid w:val="00F422C6"/>
    <w:rsid w:val="00F43D7C"/>
    <w:rsid w:val="00F470A6"/>
    <w:rsid w:val="00F52DEA"/>
    <w:rsid w:val="00F55442"/>
    <w:rsid w:val="00F60586"/>
    <w:rsid w:val="00F60A9D"/>
    <w:rsid w:val="00F80517"/>
    <w:rsid w:val="00F84E01"/>
    <w:rsid w:val="00F86B92"/>
    <w:rsid w:val="00F879FD"/>
    <w:rsid w:val="00F960F5"/>
    <w:rsid w:val="00FA3DBD"/>
    <w:rsid w:val="00FA5025"/>
    <w:rsid w:val="00FC2E59"/>
    <w:rsid w:val="00FC6EE4"/>
    <w:rsid w:val="00FC710C"/>
    <w:rsid w:val="00FC7E52"/>
    <w:rsid w:val="00FD29F7"/>
    <w:rsid w:val="00FD3549"/>
    <w:rsid w:val="00FD6797"/>
    <w:rsid w:val="00FE14CD"/>
    <w:rsid w:val="00FE6635"/>
    <w:rsid w:val="00FF2D52"/>
    <w:rsid w:val="00FF46B0"/>
  </w:rsids>
  <m:mathPr>
    <m:mathFont m:val="Cambria Math"/>
    <m:brkBin m:val="before"/>
    <m:brkBinSub m:val="--"/>
    <m:smallFrac m:val="0"/>
    <m:dispDef m:val="0"/>
    <m:lMargin m:val="0"/>
    <m:rMargin m:val="0"/>
    <m:defJc m:val="centerGroup"/>
    <m:wrapRight/>
    <m:intLim m:val="subSup"/>
    <m:naryLim m:val="subSup"/>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7E183E0"/>
  <w15:docId w15:val="{CA758236-C0C4-49EB-B73D-CF67443D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paragraph" w:styleId="Virsraksts1">
    <w:name w:val="heading 1"/>
    <w:basedOn w:val="Parasts"/>
    <w:next w:val="Parasts"/>
    <w:link w:val="Virsraksts1Rakstz"/>
    <w:uiPriority w:val="9"/>
    <w:qFormat/>
    <w:rsid w:val="0043609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B6937"/>
    <w:pPr>
      <w:ind w:left="720"/>
      <w:contextualSpacing/>
    </w:pPr>
  </w:style>
  <w:style w:type="character" w:customStyle="1" w:styleId="Neatrisintapieminana1">
    <w:name w:val="Neatrisināta pieminēšana1"/>
    <w:basedOn w:val="Noklusjumarindkopasfonts"/>
    <w:uiPriority w:val="99"/>
    <w:semiHidden/>
    <w:unhideWhenUsed/>
    <w:rsid w:val="004448D1"/>
    <w:rPr>
      <w:color w:val="605E5C"/>
      <w:shd w:val="clear" w:color="auto" w:fill="E1DFDD"/>
    </w:rPr>
  </w:style>
  <w:style w:type="character" w:customStyle="1" w:styleId="Virsraksts1Rakstz">
    <w:name w:val="Virsraksts 1 Rakstz."/>
    <w:basedOn w:val="Noklusjumarindkopasfonts"/>
    <w:link w:val="Virsraksts1"/>
    <w:uiPriority w:val="9"/>
    <w:rsid w:val="00436098"/>
    <w:rPr>
      <w:rFonts w:asciiTheme="majorHAnsi" w:eastAsiaTheme="majorEastAsia" w:hAnsiTheme="majorHAnsi" w:cstheme="majorBidi"/>
      <w:color w:val="365F91" w:themeColor="accent1" w:themeShade="BF"/>
      <w:sz w:val="32"/>
      <w:szCs w:val="32"/>
      <w:lang w:eastAsia="en-US"/>
    </w:rPr>
  </w:style>
  <w:style w:type="paragraph" w:styleId="Paraststmeklis">
    <w:name w:val="Normal (Web)"/>
    <w:basedOn w:val="Parasts"/>
    <w:uiPriority w:val="99"/>
    <w:rsid w:val="006A1691"/>
    <w:pPr>
      <w:widowControl/>
      <w:spacing w:before="75" w:after="75"/>
      <w:jc w:val="left"/>
    </w:pPr>
    <w:rPr>
      <w:rFonts w:eastAsia="Times New Roman"/>
      <w:szCs w:val="24"/>
      <w:lang w:eastAsia="lv-LV"/>
    </w:rPr>
  </w:style>
  <w:style w:type="character" w:customStyle="1" w:styleId="Neatrisintapieminana2">
    <w:name w:val="Neatrisināta pieminēšana2"/>
    <w:basedOn w:val="Noklusjumarindkopasfonts"/>
    <w:uiPriority w:val="99"/>
    <w:semiHidden/>
    <w:unhideWhenUsed/>
    <w:rsid w:val="00CB70F5"/>
    <w:rPr>
      <w:color w:val="605E5C"/>
      <w:shd w:val="clear" w:color="auto" w:fill="E1DFDD"/>
    </w:rPr>
  </w:style>
  <w:style w:type="paragraph" w:styleId="Vresteksts">
    <w:name w:val="footnote text"/>
    <w:basedOn w:val="Parasts"/>
    <w:link w:val="VrestekstsRakstz"/>
    <w:uiPriority w:val="99"/>
    <w:rsid w:val="00D22A1E"/>
    <w:pPr>
      <w:widowControl/>
      <w:jc w:val="left"/>
    </w:pPr>
    <w:rPr>
      <w:rFonts w:eastAsia="Times New Roman"/>
      <w:sz w:val="20"/>
      <w:szCs w:val="20"/>
      <w:lang w:eastAsia="lv-LV"/>
    </w:rPr>
  </w:style>
  <w:style w:type="character" w:customStyle="1" w:styleId="VrestekstsRakstz">
    <w:name w:val="Vēres teksts Rakstz."/>
    <w:basedOn w:val="Noklusjumarindkopasfonts"/>
    <w:link w:val="Vresteksts"/>
    <w:uiPriority w:val="99"/>
    <w:qFormat/>
    <w:rsid w:val="00D22A1E"/>
    <w:rPr>
      <w:rFonts w:ascii="Times New Roman" w:eastAsia="Times New Roman" w:hAnsi="Times New Roman"/>
    </w:rPr>
  </w:style>
  <w:style w:type="character" w:styleId="Vresatsauce">
    <w:name w:val="footnote reference"/>
    <w:rsid w:val="00D22A1E"/>
    <w:rPr>
      <w:vertAlign w:val="superscript"/>
    </w:rPr>
  </w:style>
  <w:style w:type="character" w:customStyle="1" w:styleId="normaltextrun">
    <w:name w:val="normaltextrun"/>
    <w:basedOn w:val="Noklusjumarindkopasfonts"/>
    <w:rsid w:val="00967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0808">
      <w:bodyDiv w:val="1"/>
      <w:marLeft w:val="0"/>
      <w:marRight w:val="0"/>
      <w:marTop w:val="0"/>
      <w:marBottom w:val="0"/>
      <w:divBdr>
        <w:top w:val="none" w:sz="0" w:space="0" w:color="auto"/>
        <w:left w:val="none" w:sz="0" w:space="0" w:color="auto"/>
        <w:bottom w:val="none" w:sz="0" w:space="0" w:color="auto"/>
        <w:right w:val="none" w:sz="0" w:space="0" w:color="auto"/>
      </w:divBdr>
    </w:div>
    <w:div w:id="94248328">
      <w:bodyDiv w:val="1"/>
      <w:marLeft w:val="0"/>
      <w:marRight w:val="0"/>
      <w:marTop w:val="0"/>
      <w:marBottom w:val="0"/>
      <w:divBdr>
        <w:top w:val="none" w:sz="0" w:space="0" w:color="auto"/>
        <w:left w:val="none" w:sz="0" w:space="0" w:color="auto"/>
        <w:bottom w:val="none" w:sz="0" w:space="0" w:color="auto"/>
        <w:right w:val="none" w:sz="0" w:space="0" w:color="auto"/>
      </w:divBdr>
    </w:div>
    <w:div w:id="123741565">
      <w:bodyDiv w:val="1"/>
      <w:marLeft w:val="0"/>
      <w:marRight w:val="0"/>
      <w:marTop w:val="0"/>
      <w:marBottom w:val="0"/>
      <w:divBdr>
        <w:top w:val="none" w:sz="0" w:space="0" w:color="auto"/>
        <w:left w:val="none" w:sz="0" w:space="0" w:color="auto"/>
        <w:bottom w:val="none" w:sz="0" w:space="0" w:color="auto"/>
        <w:right w:val="none" w:sz="0" w:space="0" w:color="auto"/>
      </w:divBdr>
    </w:div>
    <w:div w:id="129831345">
      <w:bodyDiv w:val="1"/>
      <w:marLeft w:val="0"/>
      <w:marRight w:val="0"/>
      <w:marTop w:val="0"/>
      <w:marBottom w:val="0"/>
      <w:divBdr>
        <w:top w:val="none" w:sz="0" w:space="0" w:color="auto"/>
        <w:left w:val="none" w:sz="0" w:space="0" w:color="auto"/>
        <w:bottom w:val="none" w:sz="0" w:space="0" w:color="auto"/>
        <w:right w:val="none" w:sz="0" w:space="0" w:color="auto"/>
      </w:divBdr>
    </w:div>
    <w:div w:id="265887391">
      <w:bodyDiv w:val="1"/>
      <w:marLeft w:val="0"/>
      <w:marRight w:val="0"/>
      <w:marTop w:val="0"/>
      <w:marBottom w:val="0"/>
      <w:divBdr>
        <w:top w:val="none" w:sz="0" w:space="0" w:color="auto"/>
        <w:left w:val="none" w:sz="0" w:space="0" w:color="auto"/>
        <w:bottom w:val="none" w:sz="0" w:space="0" w:color="auto"/>
        <w:right w:val="none" w:sz="0" w:space="0" w:color="auto"/>
      </w:divBdr>
    </w:div>
    <w:div w:id="450444110">
      <w:bodyDiv w:val="1"/>
      <w:marLeft w:val="0"/>
      <w:marRight w:val="0"/>
      <w:marTop w:val="0"/>
      <w:marBottom w:val="0"/>
      <w:divBdr>
        <w:top w:val="none" w:sz="0" w:space="0" w:color="auto"/>
        <w:left w:val="none" w:sz="0" w:space="0" w:color="auto"/>
        <w:bottom w:val="none" w:sz="0" w:space="0" w:color="auto"/>
        <w:right w:val="none" w:sz="0" w:space="0" w:color="auto"/>
      </w:divBdr>
    </w:div>
    <w:div w:id="464662474">
      <w:bodyDiv w:val="1"/>
      <w:marLeft w:val="0"/>
      <w:marRight w:val="0"/>
      <w:marTop w:val="0"/>
      <w:marBottom w:val="0"/>
      <w:divBdr>
        <w:top w:val="none" w:sz="0" w:space="0" w:color="auto"/>
        <w:left w:val="none" w:sz="0" w:space="0" w:color="auto"/>
        <w:bottom w:val="none" w:sz="0" w:space="0" w:color="auto"/>
        <w:right w:val="none" w:sz="0" w:space="0" w:color="auto"/>
      </w:divBdr>
    </w:div>
    <w:div w:id="570432726">
      <w:bodyDiv w:val="1"/>
      <w:marLeft w:val="0"/>
      <w:marRight w:val="0"/>
      <w:marTop w:val="0"/>
      <w:marBottom w:val="0"/>
      <w:divBdr>
        <w:top w:val="none" w:sz="0" w:space="0" w:color="auto"/>
        <w:left w:val="none" w:sz="0" w:space="0" w:color="auto"/>
        <w:bottom w:val="none" w:sz="0" w:space="0" w:color="auto"/>
        <w:right w:val="none" w:sz="0" w:space="0" w:color="auto"/>
      </w:divBdr>
    </w:div>
    <w:div w:id="619074299">
      <w:bodyDiv w:val="1"/>
      <w:marLeft w:val="0"/>
      <w:marRight w:val="0"/>
      <w:marTop w:val="0"/>
      <w:marBottom w:val="0"/>
      <w:divBdr>
        <w:top w:val="none" w:sz="0" w:space="0" w:color="auto"/>
        <w:left w:val="none" w:sz="0" w:space="0" w:color="auto"/>
        <w:bottom w:val="none" w:sz="0" w:space="0" w:color="auto"/>
        <w:right w:val="none" w:sz="0" w:space="0" w:color="auto"/>
      </w:divBdr>
    </w:div>
    <w:div w:id="619729747">
      <w:bodyDiv w:val="1"/>
      <w:marLeft w:val="0"/>
      <w:marRight w:val="0"/>
      <w:marTop w:val="0"/>
      <w:marBottom w:val="0"/>
      <w:divBdr>
        <w:top w:val="none" w:sz="0" w:space="0" w:color="auto"/>
        <w:left w:val="none" w:sz="0" w:space="0" w:color="auto"/>
        <w:bottom w:val="none" w:sz="0" w:space="0" w:color="auto"/>
        <w:right w:val="none" w:sz="0" w:space="0" w:color="auto"/>
      </w:divBdr>
    </w:div>
    <w:div w:id="663171330">
      <w:bodyDiv w:val="1"/>
      <w:marLeft w:val="0"/>
      <w:marRight w:val="0"/>
      <w:marTop w:val="0"/>
      <w:marBottom w:val="0"/>
      <w:divBdr>
        <w:top w:val="none" w:sz="0" w:space="0" w:color="auto"/>
        <w:left w:val="none" w:sz="0" w:space="0" w:color="auto"/>
        <w:bottom w:val="none" w:sz="0" w:space="0" w:color="auto"/>
        <w:right w:val="none" w:sz="0" w:space="0" w:color="auto"/>
      </w:divBdr>
    </w:div>
    <w:div w:id="674918020">
      <w:bodyDiv w:val="1"/>
      <w:marLeft w:val="0"/>
      <w:marRight w:val="0"/>
      <w:marTop w:val="0"/>
      <w:marBottom w:val="0"/>
      <w:divBdr>
        <w:top w:val="none" w:sz="0" w:space="0" w:color="auto"/>
        <w:left w:val="none" w:sz="0" w:space="0" w:color="auto"/>
        <w:bottom w:val="none" w:sz="0" w:space="0" w:color="auto"/>
        <w:right w:val="none" w:sz="0" w:space="0" w:color="auto"/>
      </w:divBdr>
    </w:div>
    <w:div w:id="698550845">
      <w:bodyDiv w:val="1"/>
      <w:marLeft w:val="0"/>
      <w:marRight w:val="0"/>
      <w:marTop w:val="0"/>
      <w:marBottom w:val="0"/>
      <w:divBdr>
        <w:top w:val="none" w:sz="0" w:space="0" w:color="auto"/>
        <w:left w:val="none" w:sz="0" w:space="0" w:color="auto"/>
        <w:bottom w:val="none" w:sz="0" w:space="0" w:color="auto"/>
        <w:right w:val="none" w:sz="0" w:space="0" w:color="auto"/>
      </w:divBdr>
    </w:div>
    <w:div w:id="749156262">
      <w:bodyDiv w:val="1"/>
      <w:marLeft w:val="0"/>
      <w:marRight w:val="0"/>
      <w:marTop w:val="0"/>
      <w:marBottom w:val="0"/>
      <w:divBdr>
        <w:top w:val="none" w:sz="0" w:space="0" w:color="auto"/>
        <w:left w:val="none" w:sz="0" w:space="0" w:color="auto"/>
        <w:bottom w:val="none" w:sz="0" w:space="0" w:color="auto"/>
        <w:right w:val="none" w:sz="0" w:space="0" w:color="auto"/>
      </w:divBdr>
    </w:div>
    <w:div w:id="804660308">
      <w:bodyDiv w:val="1"/>
      <w:marLeft w:val="0"/>
      <w:marRight w:val="0"/>
      <w:marTop w:val="0"/>
      <w:marBottom w:val="0"/>
      <w:divBdr>
        <w:top w:val="none" w:sz="0" w:space="0" w:color="auto"/>
        <w:left w:val="none" w:sz="0" w:space="0" w:color="auto"/>
        <w:bottom w:val="none" w:sz="0" w:space="0" w:color="auto"/>
        <w:right w:val="none" w:sz="0" w:space="0" w:color="auto"/>
      </w:divBdr>
    </w:div>
    <w:div w:id="808597636">
      <w:bodyDiv w:val="1"/>
      <w:marLeft w:val="0"/>
      <w:marRight w:val="0"/>
      <w:marTop w:val="0"/>
      <w:marBottom w:val="0"/>
      <w:divBdr>
        <w:top w:val="none" w:sz="0" w:space="0" w:color="auto"/>
        <w:left w:val="none" w:sz="0" w:space="0" w:color="auto"/>
        <w:bottom w:val="none" w:sz="0" w:space="0" w:color="auto"/>
        <w:right w:val="none" w:sz="0" w:space="0" w:color="auto"/>
      </w:divBdr>
    </w:div>
    <w:div w:id="942686224">
      <w:bodyDiv w:val="1"/>
      <w:marLeft w:val="0"/>
      <w:marRight w:val="0"/>
      <w:marTop w:val="0"/>
      <w:marBottom w:val="0"/>
      <w:divBdr>
        <w:top w:val="none" w:sz="0" w:space="0" w:color="auto"/>
        <w:left w:val="none" w:sz="0" w:space="0" w:color="auto"/>
        <w:bottom w:val="none" w:sz="0" w:space="0" w:color="auto"/>
        <w:right w:val="none" w:sz="0" w:space="0" w:color="auto"/>
      </w:divBdr>
    </w:div>
    <w:div w:id="1196581609">
      <w:bodyDiv w:val="1"/>
      <w:marLeft w:val="0"/>
      <w:marRight w:val="0"/>
      <w:marTop w:val="0"/>
      <w:marBottom w:val="0"/>
      <w:divBdr>
        <w:top w:val="none" w:sz="0" w:space="0" w:color="auto"/>
        <w:left w:val="none" w:sz="0" w:space="0" w:color="auto"/>
        <w:bottom w:val="none" w:sz="0" w:space="0" w:color="auto"/>
        <w:right w:val="none" w:sz="0" w:space="0" w:color="auto"/>
      </w:divBdr>
    </w:div>
    <w:div w:id="1369796332">
      <w:bodyDiv w:val="1"/>
      <w:marLeft w:val="0"/>
      <w:marRight w:val="0"/>
      <w:marTop w:val="0"/>
      <w:marBottom w:val="0"/>
      <w:divBdr>
        <w:top w:val="none" w:sz="0" w:space="0" w:color="auto"/>
        <w:left w:val="none" w:sz="0" w:space="0" w:color="auto"/>
        <w:bottom w:val="none" w:sz="0" w:space="0" w:color="auto"/>
        <w:right w:val="none" w:sz="0" w:space="0" w:color="auto"/>
      </w:divBdr>
    </w:div>
    <w:div w:id="1531648407">
      <w:bodyDiv w:val="1"/>
      <w:marLeft w:val="0"/>
      <w:marRight w:val="0"/>
      <w:marTop w:val="0"/>
      <w:marBottom w:val="0"/>
      <w:divBdr>
        <w:top w:val="none" w:sz="0" w:space="0" w:color="auto"/>
        <w:left w:val="none" w:sz="0" w:space="0" w:color="auto"/>
        <w:bottom w:val="none" w:sz="0" w:space="0" w:color="auto"/>
        <w:right w:val="none" w:sz="0" w:space="0" w:color="auto"/>
      </w:divBdr>
    </w:div>
    <w:div w:id="1686319583">
      <w:bodyDiv w:val="1"/>
      <w:marLeft w:val="0"/>
      <w:marRight w:val="0"/>
      <w:marTop w:val="0"/>
      <w:marBottom w:val="0"/>
      <w:divBdr>
        <w:top w:val="none" w:sz="0" w:space="0" w:color="auto"/>
        <w:left w:val="none" w:sz="0" w:space="0" w:color="auto"/>
        <w:bottom w:val="none" w:sz="0" w:space="0" w:color="auto"/>
        <w:right w:val="none" w:sz="0" w:space="0" w:color="auto"/>
      </w:divBdr>
    </w:div>
    <w:div w:id="1697535879">
      <w:bodyDiv w:val="1"/>
      <w:marLeft w:val="0"/>
      <w:marRight w:val="0"/>
      <w:marTop w:val="0"/>
      <w:marBottom w:val="0"/>
      <w:divBdr>
        <w:top w:val="none" w:sz="0" w:space="0" w:color="auto"/>
        <w:left w:val="none" w:sz="0" w:space="0" w:color="auto"/>
        <w:bottom w:val="none" w:sz="0" w:space="0" w:color="auto"/>
        <w:right w:val="none" w:sz="0" w:space="0" w:color="auto"/>
      </w:divBdr>
    </w:div>
    <w:div w:id="1792548318">
      <w:bodyDiv w:val="1"/>
      <w:marLeft w:val="0"/>
      <w:marRight w:val="0"/>
      <w:marTop w:val="0"/>
      <w:marBottom w:val="0"/>
      <w:divBdr>
        <w:top w:val="none" w:sz="0" w:space="0" w:color="auto"/>
        <w:left w:val="none" w:sz="0" w:space="0" w:color="auto"/>
        <w:bottom w:val="none" w:sz="0" w:space="0" w:color="auto"/>
        <w:right w:val="none" w:sz="0" w:space="0" w:color="auto"/>
      </w:divBdr>
    </w:div>
    <w:div w:id="1860896216">
      <w:bodyDiv w:val="1"/>
      <w:marLeft w:val="0"/>
      <w:marRight w:val="0"/>
      <w:marTop w:val="0"/>
      <w:marBottom w:val="0"/>
      <w:divBdr>
        <w:top w:val="none" w:sz="0" w:space="0" w:color="auto"/>
        <w:left w:val="none" w:sz="0" w:space="0" w:color="auto"/>
        <w:bottom w:val="none" w:sz="0" w:space="0" w:color="auto"/>
        <w:right w:val="none" w:sz="0" w:space="0" w:color="auto"/>
      </w:divBdr>
    </w:div>
    <w:div w:id="2046977680">
      <w:bodyDiv w:val="1"/>
      <w:marLeft w:val="0"/>
      <w:marRight w:val="0"/>
      <w:marTop w:val="0"/>
      <w:marBottom w:val="0"/>
      <w:divBdr>
        <w:top w:val="none" w:sz="0" w:space="0" w:color="auto"/>
        <w:left w:val="none" w:sz="0" w:space="0" w:color="auto"/>
        <w:bottom w:val="none" w:sz="0" w:space="0" w:color="auto"/>
        <w:right w:val="none" w:sz="0" w:space="0" w:color="auto"/>
      </w:divBdr>
    </w:div>
    <w:div w:id="2079132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manda.Murniece@t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4375d33988dcc54e6c8ff063cbfce4f1">
  <xsd:schema xmlns:xsd="http://www.w3.org/2001/XMLSchema" xmlns:xs="http://www.w3.org/2001/XMLSchema" xmlns:p="http://schemas.microsoft.com/office/2006/metadata/properties" xmlns:ns3="122e0e09-afb4-4bf9-abab-ecc4519bc6eb" xmlns:ns4="ace8e44c-fa88-44c0-8590-dfda63664a63" targetNamespace="http://schemas.microsoft.com/office/2006/metadata/properties" ma:root="true" ma:fieldsID="c34b36fbdab40fb1a550523fe79215e8" ns3:_="" ns4:_="">
    <xsd:import namespace="122e0e09-afb4-4bf9-abab-ecc4519bc6eb"/>
    <xsd:import namespace="ace8e44c-fa88-44c0-8590-dfda63664a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81A4B7-B8D3-47DC-8BAC-4FF1CAA3EBAF}">
  <ds:schemaRefs>
    <ds:schemaRef ds:uri="http://purl.org/dc/dcmitype/"/>
    <ds:schemaRef ds:uri="122e0e09-afb4-4bf9-abab-ecc4519bc6eb"/>
    <ds:schemaRef ds:uri="http://schemas.microsoft.com/office/infopath/2007/PartnerControls"/>
    <ds:schemaRef ds:uri="http://schemas.openxmlformats.org/package/2006/metadata/core-properties"/>
    <ds:schemaRef ds:uri="http://purl.org/dc/elements/1.1/"/>
    <ds:schemaRef ds:uri="http://purl.org/dc/terms/"/>
    <ds:schemaRef ds:uri="ace8e44c-fa88-44c0-8590-dfda63664a63"/>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EBBB7FC7-AA07-4A46-9B65-8758C5D5DFF8}">
  <ds:schemaRefs>
    <ds:schemaRef ds:uri="http://schemas.microsoft.com/sharepoint/v3/contenttype/forms"/>
  </ds:schemaRefs>
</ds:datastoreItem>
</file>

<file path=customXml/itemProps3.xml><?xml version="1.0" encoding="utf-8"?>
<ds:datastoreItem xmlns:ds="http://schemas.openxmlformats.org/officeDocument/2006/customXml" ds:itemID="{4FB25D1B-1A35-4B5F-9411-8F7EE88B5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e0e09-afb4-4bf9-abab-ecc4519bc6eb"/>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4333</Words>
  <Characters>2470</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Zita Šteinberga</cp:lastModifiedBy>
  <cp:revision>5</cp:revision>
  <cp:lastPrinted>2019-05-23T13:54:00Z</cp:lastPrinted>
  <dcterms:created xsi:type="dcterms:W3CDTF">2020-07-20T12:17:00Z</dcterms:created>
  <dcterms:modified xsi:type="dcterms:W3CDTF">2021-07-20T08:40:00Z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0x010100F62256131EA082498DC868E3AF956C40</vt:lpwstr>
  </property>
</Properties>
</file>