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06.10.2020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202009/SAN2689/NOS678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VSS-812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76EC5A19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70"/>
      </w:tblGrid>
      <w:tr w:rsidR="007D6ECA" w:rsidRPr="00BB55C0" w14:paraId="5CE85A09" w14:textId="77777777" w:rsidTr="00431E85">
        <w:trPr>
          <w:trHeight w:val="369"/>
        </w:trPr>
        <w:tc>
          <w:tcPr>
            <w:tcW w:w="5670" w:type="dxa"/>
          </w:tcPr>
          <w:p w14:paraId="52CB50D2" w14:textId="64496AFD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2015.gada 17.jūnija noteikumos Nr.294 "Noteikumi par Latvijas būvnormatīvu LBN 261–15 "Ēku iekšējā elektroinstalācija"""</w:t>
            </w:r>
          </w:p>
        </w:tc>
      </w:tr>
    </w:tbl>
    <w:p w14:paraId="58D2EBA0" w14:textId="3AA8D048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24B8F7F9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023156" w:rsidRPr="00023156">
        <w:t xml:space="preserve"> </w:t>
      </w:r>
      <w:r w:rsidR="00023156" w:rsidRPr="00023156">
        <w:rPr>
          <w:rFonts w:ascii="Times New Roman" w:hAnsi="Times New Roman"/>
          <w:sz w:val="28"/>
          <w:szCs w:val="28"/>
        </w:rPr>
        <w:t>Ministru kabineta noteikumu projektu "Groz</w:t>
      </w:r>
      <w:r w:rsidR="00023156" w:rsidRPr="00023156">
        <w:rPr>
          <w:rFonts w:ascii="Times New Roman" w:hAnsi="Times New Roman" w:hint="eastAsia"/>
          <w:sz w:val="28"/>
          <w:szCs w:val="28"/>
        </w:rPr>
        <w:t>ī</w:t>
      </w:r>
      <w:r w:rsidR="00023156" w:rsidRPr="00023156">
        <w:rPr>
          <w:rFonts w:ascii="Times New Roman" w:hAnsi="Times New Roman"/>
          <w:sz w:val="28"/>
          <w:szCs w:val="28"/>
        </w:rPr>
        <w:t>jumi Ministru kabineta 2015.gada 17.j</w:t>
      </w:r>
      <w:r w:rsidR="00023156" w:rsidRPr="00023156">
        <w:rPr>
          <w:rFonts w:ascii="Times New Roman" w:hAnsi="Times New Roman" w:hint="eastAsia"/>
          <w:sz w:val="28"/>
          <w:szCs w:val="28"/>
        </w:rPr>
        <w:t>ū</w:t>
      </w:r>
      <w:r w:rsidR="00023156" w:rsidRPr="00023156">
        <w:rPr>
          <w:rFonts w:ascii="Times New Roman" w:hAnsi="Times New Roman"/>
          <w:sz w:val="28"/>
          <w:szCs w:val="28"/>
        </w:rPr>
        <w:t>nija noteikumos Nr.294 "Noteikumi par Latvijas b</w:t>
      </w:r>
      <w:r w:rsidR="00023156" w:rsidRPr="00023156">
        <w:rPr>
          <w:rFonts w:ascii="Times New Roman" w:hAnsi="Times New Roman" w:hint="eastAsia"/>
          <w:sz w:val="28"/>
          <w:szCs w:val="28"/>
        </w:rPr>
        <w:t>ū</w:t>
      </w:r>
      <w:r w:rsidR="00023156" w:rsidRPr="00023156">
        <w:rPr>
          <w:rFonts w:ascii="Times New Roman" w:hAnsi="Times New Roman"/>
          <w:sz w:val="28"/>
          <w:szCs w:val="28"/>
        </w:rPr>
        <w:t>vnormat</w:t>
      </w:r>
      <w:r w:rsidR="00023156" w:rsidRPr="00023156">
        <w:rPr>
          <w:rFonts w:ascii="Times New Roman" w:hAnsi="Times New Roman" w:hint="eastAsia"/>
          <w:sz w:val="28"/>
          <w:szCs w:val="28"/>
        </w:rPr>
        <w:t>ī</w:t>
      </w:r>
      <w:r w:rsidR="00023156" w:rsidRPr="00023156">
        <w:rPr>
          <w:rFonts w:ascii="Times New Roman" w:hAnsi="Times New Roman"/>
          <w:sz w:val="28"/>
          <w:szCs w:val="28"/>
        </w:rPr>
        <w:t>vu LBN 261–15 "</w:t>
      </w:r>
      <w:r w:rsidR="00023156" w:rsidRPr="00023156">
        <w:rPr>
          <w:rFonts w:ascii="Times New Roman" w:hAnsi="Times New Roman" w:hint="eastAsia"/>
          <w:sz w:val="28"/>
          <w:szCs w:val="28"/>
        </w:rPr>
        <w:t>Ē</w:t>
      </w:r>
      <w:r w:rsidR="00023156" w:rsidRPr="00023156">
        <w:rPr>
          <w:rFonts w:ascii="Times New Roman" w:hAnsi="Times New Roman"/>
          <w:sz w:val="28"/>
          <w:szCs w:val="28"/>
        </w:rPr>
        <w:t>ku iekš</w:t>
      </w:r>
      <w:r w:rsidR="00023156" w:rsidRPr="00023156">
        <w:rPr>
          <w:rFonts w:ascii="Times New Roman" w:hAnsi="Times New Roman" w:hint="eastAsia"/>
          <w:sz w:val="28"/>
          <w:szCs w:val="28"/>
        </w:rPr>
        <w:t>ē</w:t>
      </w:r>
      <w:r w:rsidR="00023156" w:rsidRPr="00023156">
        <w:rPr>
          <w:rFonts w:ascii="Times New Roman" w:hAnsi="Times New Roman"/>
          <w:sz w:val="28"/>
          <w:szCs w:val="28"/>
        </w:rPr>
        <w:t>j</w:t>
      </w:r>
      <w:r w:rsidR="00023156" w:rsidRPr="00023156">
        <w:rPr>
          <w:rFonts w:ascii="Times New Roman" w:hAnsi="Times New Roman" w:hint="eastAsia"/>
          <w:sz w:val="28"/>
          <w:szCs w:val="28"/>
        </w:rPr>
        <w:t>ā</w:t>
      </w:r>
      <w:r w:rsidR="00023156" w:rsidRPr="00023156">
        <w:rPr>
          <w:rFonts w:ascii="Times New Roman" w:hAnsi="Times New Roman"/>
          <w:sz w:val="28"/>
          <w:szCs w:val="28"/>
        </w:rPr>
        <w:t xml:space="preserve"> elektroinstal</w:t>
      </w:r>
      <w:r w:rsidR="00023156" w:rsidRPr="00023156">
        <w:rPr>
          <w:rFonts w:ascii="Times New Roman" w:hAnsi="Times New Roman" w:hint="eastAsia"/>
          <w:sz w:val="28"/>
          <w:szCs w:val="28"/>
        </w:rPr>
        <w:t>ā</w:t>
      </w:r>
      <w:r w:rsidR="00023156" w:rsidRPr="00023156">
        <w:rPr>
          <w:rFonts w:ascii="Times New Roman" w:hAnsi="Times New Roman"/>
          <w:sz w:val="28"/>
          <w:szCs w:val="28"/>
        </w:rPr>
        <w:t>cija"""</w:t>
      </w:r>
      <w:r w:rsidR="00023156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023156">
        <w:rPr>
          <w:rFonts w:ascii="Times New Roman" w:hAnsi="Times New Roman"/>
          <w:sz w:val="28"/>
          <w:szCs w:val="28"/>
        </w:rPr>
        <w:t>iebildēm</w:t>
      </w:r>
      <w:proofErr w:type="spellEnd"/>
      <w:r w:rsidR="00431E85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2B756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655A0076" w:rsidR="00BD361F" w:rsidRPr="00B62FB6" w:rsidRDefault="00F743D7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431E85" w:rsidRPr="00376540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 w:rsidR="00431E85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FD972" w14:textId="77777777" w:rsidR="00F743D7" w:rsidRDefault="00F743D7">
      <w:r>
        <w:separator/>
      </w:r>
    </w:p>
  </w:endnote>
  <w:endnote w:type="continuationSeparator" w:id="0">
    <w:p w14:paraId="07998834" w14:textId="77777777" w:rsidR="00F743D7" w:rsidRDefault="00F7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2EFB5" w14:textId="77777777" w:rsidR="00F743D7" w:rsidRDefault="00F743D7">
      <w:r>
        <w:separator/>
      </w:r>
    </w:p>
  </w:footnote>
  <w:footnote w:type="continuationSeparator" w:id="0">
    <w:p w14:paraId="6A7DE295" w14:textId="77777777" w:rsidR="00F743D7" w:rsidRDefault="00F74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23156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058D3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1E8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47B6C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743D7"/>
    <w:rsid w:val="00F842CF"/>
    <w:rsid w:val="00F91153"/>
    <w:rsid w:val="00FD34AE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3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800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Marija Vīksna</cp:lastModifiedBy>
  <cp:revision>2</cp:revision>
  <cp:lastPrinted>2006-11-20T11:43:00Z</cp:lastPrinted>
  <dcterms:created xsi:type="dcterms:W3CDTF">2020-10-08T05:15:00Z</dcterms:created>
  <dcterms:modified xsi:type="dcterms:W3CDTF">2020-10-08T05:15:00Z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