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4914" w:rsidRDefault="001B4914">
      <w:pPr>
        <w:spacing w:after="0" w:line="240" w:lineRule="auto"/>
        <w:jc w:val="right"/>
        <w:rPr>
          <w:rFonts w:ascii="Times New Roman" w:eastAsia="Times New Roman" w:hAnsi="Times New Roman" w:cs="Times New Roman"/>
          <w:b/>
        </w:rPr>
      </w:pPr>
    </w:p>
    <w:p w:rsidR="001B4914" w:rsidRDefault="00000000">
      <w:pPr>
        <w:spacing w:after="0" w:line="240" w:lineRule="auto"/>
        <w:jc w:val="right"/>
        <w:rPr>
          <w:rFonts w:ascii="Times New Roman" w:eastAsia="Times New Roman" w:hAnsi="Times New Roman" w:cs="Times New Roman"/>
          <w:b/>
        </w:rPr>
      </w:pPr>
      <w:r>
        <w:rPr>
          <w:rFonts w:ascii="Times New Roman" w:eastAsia="Times New Roman" w:hAnsi="Times New Roman" w:cs="Times New Roman"/>
          <w:b/>
        </w:rPr>
        <w:t xml:space="preserve">LR Ministru prezidentei </w:t>
      </w:r>
    </w:p>
    <w:p w:rsidR="001B4914" w:rsidRDefault="00000000">
      <w:pPr>
        <w:spacing w:after="0" w:line="240" w:lineRule="auto"/>
        <w:jc w:val="right"/>
        <w:rPr>
          <w:rFonts w:ascii="Times New Roman" w:eastAsia="Times New Roman" w:hAnsi="Times New Roman" w:cs="Times New Roman"/>
          <w:b/>
        </w:rPr>
      </w:pPr>
      <w:proofErr w:type="spellStart"/>
      <w:r>
        <w:rPr>
          <w:rFonts w:ascii="Times New Roman" w:eastAsia="Times New Roman" w:hAnsi="Times New Roman" w:cs="Times New Roman"/>
          <w:b/>
        </w:rPr>
        <w:t>Evikai</w:t>
      </w:r>
      <w:proofErr w:type="spellEnd"/>
      <w:r>
        <w:rPr>
          <w:rFonts w:ascii="Times New Roman" w:eastAsia="Times New Roman" w:hAnsi="Times New Roman" w:cs="Times New Roman"/>
          <w:b/>
        </w:rPr>
        <w:t xml:space="preserve"> Siliņai</w:t>
      </w:r>
    </w:p>
    <w:p w:rsidR="001B4914" w:rsidRDefault="001B4914">
      <w:pPr>
        <w:spacing w:after="0" w:line="240" w:lineRule="auto"/>
        <w:jc w:val="right"/>
        <w:rPr>
          <w:rFonts w:ascii="Times New Roman" w:eastAsia="Times New Roman" w:hAnsi="Times New Roman" w:cs="Times New Roman"/>
          <w:b/>
        </w:rPr>
      </w:pPr>
    </w:p>
    <w:p w:rsidR="001B4914" w:rsidRDefault="00000000">
      <w:pPr>
        <w:spacing w:after="0" w:line="240" w:lineRule="auto"/>
        <w:jc w:val="right"/>
        <w:rPr>
          <w:rFonts w:ascii="Times New Roman" w:eastAsia="Times New Roman" w:hAnsi="Times New Roman" w:cs="Times New Roman"/>
          <w:b/>
        </w:rPr>
      </w:pPr>
      <w:r>
        <w:rPr>
          <w:rFonts w:ascii="Times New Roman" w:eastAsia="Times New Roman" w:hAnsi="Times New Roman" w:cs="Times New Roman"/>
          <w:b/>
        </w:rPr>
        <w:t>Klimata un enerģētikas ministr</w:t>
      </w:r>
      <w:r w:rsidR="009E4B91">
        <w:rPr>
          <w:rFonts w:ascii="Times New Roman" w:eastAsia="Times New Roman" w:hAnsi="Times New Roman" w:cs="Times New Roman"/>
          <w:b/>
        </w:rPr>
        <w:t>am</w:t>
      </w:r>
    </w:p>
    <w:p w:rsidR="00F8364E" w:rsidRDefault="00F8364E">
      <w:pPr>
        <w:spacing w:after="0" w:line="240" w:lineRule="auto"/>
        <w:jc w:val="right"/>
        <w:rPr>
          <w:rFonts w:ascii="Times New Roman" w:eastAsia="Times New Roman" w:hAnsi="Times New Roman" w:cs="Times New Roman"/>
          <w:b/>
        </w:rPr>
      </w:pPr>
      <w:r>
        <w:rPr>
          <w:rFonts w:ascii="Times New Roman" w:eastAsia="Times New Roman" w:hAnsi="Times New Roman" w:cs="Times New Roman"/>
          <w:b/>
        </w:rPr>
        <w:t>Kasparam Melnim</w:t>
      </w:r>
    </w:p>
    <w:p w:rsidR="009E4B91" w:rsidRDefault="009E4B91">
      <w:pPr>
        <w:spacing w:after="0" w:line="240" w:lineRule="auto"/>
        <w:jc w:val="right"/>
        <w:rPr>
          <w:rFonts w:ascii="Times New Roman" w:eastAsia="Times New Roman" w:hAnsi="Times New Roman" w:cs="Times New Roman"/>
          <w:b/>
        </w:rPr>
      </w:pPr>
    </w:p>
    <w:p w:rsidR="001B4914" w:rsidRDefault="001B4914">
      <w:pPr>
        <w:spacing w:after="0" w:line="240" w:lineRule="auto"/>
        <w:rPr>
          <w:rFonts w:ascii="Times New Roman" w:eastAsia="Times New Roman" w:hAnsi="Times New Roman" w:cs="Times New Roman"/>
        </w:rPr>
      </w:pPr>
    </w:p>
    <w:p w:rsidR="001B4914" w:rsidRDefault="001B4914">
      <w:pPr>
        <w:spacing w:after="0" w:line="240" w:lineRule="auto"/>
        <w:jc w:val="center"/>
        <w:rPr>
          <w:rFonts w:ascii="Times New Roman" w:eastAsia="Times New Roman" w:hAnsi="Times New Roman" w:cs="Times New Roman"/>
        </w:rPr>
      </w:pPr>
    </w:p>
    <w:p w:rsidR="001B491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2026. gada 3. februāris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Nr. 2/26</w:t>
      </w:r>
    </w:p>
    <w:p w:rsidR="001B4914" w:rsidRDefault="001B4914">
      <w:pPr>
        <w:spacing w:after="0" w:line="240" w:lineRule="auto"/>
        <w:rPr>
          <w:rFonts w:ascii="Times New Roman" w:eastAsia="Times New Roman" w:hAnsi="Times New Roman" w:cs="Times New Roman"/>
          <w:i/>
          <w:shd w:val="clear" w:color="auto" w:fill="FFFFFF"/>
        </w:rPr>
      </w:pPr>
    </w:p>
    <w:p w:rsidR="001B4914" w:rsidRDefault="001B4914">
      <w:pPr>
        <w:spacing w:after="0" w:line="240" w:lineRule="auto"/>
        <w:rPr>
          <w:rFonts w:ascii="Times New Roman" w:eastAsia="Times New Roman" w:hAnsi="Times New Roman" w:cs="Times New Roman"/>
          <w:i/>
          <w:shd w:val="clear" w:color="auto" w:fill="FFFFFF"/>
        </w:rPr>
      </w:pPr>
    </w:p>
    <w:p w:rsidR="001B4914" w:rsidRDefault="00000000">
      <w:pPr>
        <w:spacing w:after="0" w:line="240" w:lineRule="auto"/>
        <w:rPr>
          <w:rFonts w:ascii="Times New Roman" w:eastAsia="Times New Roman" w:hAnsi="Times New Roman" w:cs="Times New Roman"/>
          <w:b/>
          <w:shd w:val="clear" w:color="auto" w:fill="FFFFFF"/>
        </w:rPr>
      </w:pPr>
      <w:r>
        <w:rPr>
          <w:rFonts w:ascii="Times New Roman" w:eastAsia="Times New Roman" w:hAnsi="Times New Roman" w:cs="Times New Roman"/>
          <w:i/>
          <w:shd w:val="clear" w:color="auto" w:fill="FFFFFF"/>
        </w:rPr>
        <w:t>Par likumprojektu “Grozījumi Dabas resursu nodokļa likumā”</w:t>
      </w:r>
    </w:p>
    <w:p w:rsidR="001B4914" w:rsidRDefault="001B4914">
      <w:pPr>
        <w:spacing w:after="0" w:line="240" w:lineRule="auto"/>
        <w:jc w:val="center"/>
        <w:rPr>
          <w:rFonts w:ascii="Times New Roman" w:eastAsia="Times New Roman" w:hAnsi="Times New Roman" w:cs="Times New Roman"/>
          <w:b/>
          <w:shd w:val="clear" w:color="auto" w:fill="FFFFFF"/>
        </w:rPr>
      </w:pPr>
    </w:p>
    <w:p w:rsidR="001B4914" w:rsidRDefault="00000000">
      <w:pPr>
        <w:spacing w:after="0" w:line="360" w:lineRule="auto"/>
        <w:ind w:firstLine="720"/>
        <w:jc w:val="both"/>
        <w:rPr>
          <w:rFonts w:ascii="Times New Roman" w:eastAsia="Times New Roman" w:hAnsi="Times New Roman" w:cs="Times New Roman"/>
        </w:rPr>
      </w:pPr>
      <w:r>
        <w:rPr>
          <w:rFonts w:ascii="Times New Roman" w:eastAsia="Times New Roman" w:hAnsi="Times New Roman" w:cs="Times New Roman"/>
        </w:rPr>
        <w:t>Biedrība "Latvijas ceļu būvētājs" (turpmāk - Biedrība) ir iepazinusies ar Klimata un enerģētikas ministrijas (turpmāk – KEM) sagatavotajiem grozījumiem Nr. 25-TA-745 "Dabas resursu nodokļa likumā" un ir neizpratnē par piedāvāto grozījumu likumiskumu.</w:t>
      </w:r>
    </w:p>
    <w:p w:rsidR="001B4914" w:rsidRDefault="00000000">
      <w:pPr>
        <w:spacing w:after="12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 Klimata un enerģētikas ministrija jau tika īsi pirms valsts budžeta pieņemšanas,</w:t>
      </w:r>
      <w:r w:rsidR="00F8364E">
        <w:rPr>
          <w:rFonts w:ascii="Times New Roman" w:eastAsia="Times New Roman" w:hAnsi="Times New Roman" w:cs="Times New Roman"/>
        </w:rPr>
        <w:t xml:space="preserve"> </w:t>
      </w:r>
      <w:r>
        <w:rPr>
          <w:rFonts w:ascii="Times New Roman" w:eastAsia="Times New Roman" w:hAnsi="Times New Roman" w:cs="Times New Roman"/>
        </w:rPr>
        <w:t xml:space="preserve">ar </w:t>
      </w:r>
      <w:r w:rsidR="006406B0">
        <w:rPr>
          <w:rFonts w:ascii="Times New Roman" w:eastAsia="Times New Roman" w:hAnsi="Times New Roman" w:cs="Times New Roman"/>
        </w:rPr>
        <w:t xml:space="preserve">Ministru kabineta </w:t>
      </w:r>
      <w:r w:rsidR="00F8364E">
        <w:rPr>
          <w:rFonts w:ascii="Times New Roman" w:eastAsia="Times New Roman" w:hAnsi="Times New Roman" w:cs="Times New Roman"/>
        </w:rPr>
        <w:t xml:space="preserve">2025. gada 14. oktobra </w:t>
      </w:r>
      <w:r w:rsidR="006406B0">
        <w:rPr>
          <w:rFonts w:ascii="Times New Roman" w:eastAsia="Times New Roman" w:hAnsi="Times New Roman" w:cs="Times New Roman"/>
        </w:rPr>
        <w:t>sēdes</w:t>
      </w:r>
      <w:r>
        <w:rPr>
          <w:rFonts w:ascii="Times New Roman" w:eastAsia="Times New Roman" w:hAnsi="Times New Roman" w:cs="Times New Roman"/>
        </w:rPr>
        <w:t xml:space="preserve"> lēmumu paaugstināja Dabas resursu nodokļa (turpmāk – DRN) likmes. Tās tika apstiprinātas Saeimā pirms diviem mēnešiem, 2025. gada 4. decembrī. Ja debatēs tas tika pamatots it kā ar cēlu mērķi – veicināt dabas resursu ekonomiski efektīvu izmantošanu un ierobežot vides piesārņošanu, ar to saprotot primāro izejvielu aizvietošanu ar būvgružu šķirošanas materiāliem. Principiāli neiebilstot pret šādu uzstādījumu, Biedrība jau toreiz norādīja, ka likumprojekta Anotācijā netika atbildēts uz jautājumiem - kāpēc vispār tiek celtas likmes un kāpēc tieši par tik? Šoreiz Anotācijā par Dabas resursu nodokļa celšanas iemesliem vispār nekas netiek aprakstīts, tas netiek pieminēts pat sadaļā, ko tiesību akts paredz. Uzskatām, ka KEM piedāvātie likuma grozījumi nav juridiski korekti, jo tie paredz Dabas resursu nodokļa likmes paaugstināšanu ar atpakaļ esošu datumu, tas ir, sākot ar 2026. gada 1. janvāri. Pat, ja pieļauj domu, ka KEM ir vienkārši kļūdījies,</w:t>
      </w:r>
      <w:r w:rsidR="006406B0">
        <w:rPr>
          <w:rFonts w:ascii="Times New Roman" w:eastAsia="Times New Roman" w:hAnsi="Times New Roman" w:cs="Times New Roman"/>
        </w:rPr>
        <w:t xml:space="preserve"> </w:t>
      </w:r>
      <w:r>
        <w:rPr>
          <w:rFonts w:ascii="Times New Roman" w:eastAsia="Times New Roman" w:hAnsi="Times New Roman" w:cs="Times New Roman"/>
        </w:rPr>
        <w:t xml:space="preserve">Biedrības prāt  gatavojot jaunus grozījumus </w:t>
      </w:r>
      <w:r w:rsidR="006406B0">
        <w:rPr>
          <w:rFonts w:ascii="Times New Roman" w:eastAsia="Times New Roman" w:hAnsi="Times New Roman" w:cs="Times New Roman"/>
        </w:rPr>
        <w:t xml:space="preserve">likumā </w:t>
      </w:r>
      <w:r>
        <w:rPr>
          <w:rFonts w:ascii="Times New Roman" w:eastAsia="Times New Roman" w:hAnsi="Times New Roman" w:cs="Times New Roman"/>
        </w:rPr>
        <w:t>un grozījumu 1.pielikumā “Nodokļa likmes par dabas resursu ieguvi” tabulas Smilts, smilts-grants sadaļā likme nevar tikt mainīta ar atpakaļejošu datumu, kas ir pretrunā ar likumdošanas loģiku.</w:t>
      </w:r>
    </w:p>
    <w:p w:rsidR="001B4914" w:rsidRDefault="00000000">
      <w:pPr>
        <w:spacing w:after="12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Jebkuras dabas resursu likmes izmaiņas atstāj milzu izmaiņas ceļu būves  nozarē un tai pastarpinātajās nozarēs, šādas izmaiņas būtu jāizdiskutē vispirms ar nozares </w:t>
      </w:r>
      <w:r>
        <w:rPr>
          <w:rFonts w:ascii="Times New Roman" w:eastAsia="Times New Roman" w:hAnsi="Times New Roman" w:cs="Times New Roman"/>
        </w:rPr>
        <w:lastRenderedPageBreak/>
        <w:t>profesionāļiem, kopā rodot labāko risinājumu, ko KEM netika darījusi arī ierosinot iepriekšējās izmaiņas likmēs.</w:t>
      </w:r>
    </w:p>
    <w:p w:rsidR="001B4914" w:rsidRDefault="00000000">
      <w:pPr>
        <w:spacing w:after="120" w:line="360" w:lineRule="auto"/>
        <w:ind w:firstLine="720"/>
        <w:jc w:val="both"/>
        <w:rPr>
          <w:rFonts w:ascii="Times New Roman" w:eastAsia="Times New Roman" w:hAnsi="Times New Roman" w:cs="Times New Roman"/>
        </w:rPr>
      </w:pPr>
      <w:r>
        <w:rPr>
          <w:rFonts w:ascii="Times New Roman" w:eastAsia="Times New Roman" w:hAnsi="Times New Roman" w:cs="Times New Roman"/>
        </w:rPr>
        <w:t>Biedrība</w:t>
      </w:r>
      <w:r w:rsidR="006406B0">
        <w:rPr>
          <w:rFonts w:ascii="Times New Roman" w:eastAsia="Times New Roman" w:hAnsi="Times New Roman" w:cs="Times New Roman"/>
        </w:rPr>
        <w:t xml:space="preserve"> ”</w:t>
      </w:r>
      <w:r>
        <w:rPr>
          <w:rFonts w:ascii="Times New Roman" w:eastAsia="Times New Roman" w:hAnsi="Times New Roman" w:cs="Times New Roman"/>
        </w:rPr>
        <w:t>Latvijas ceļu būvētājs</w:t>
      </w:r>
      <w:r w:rsidR="006406B0">
        <w:rPr>
          <w:rFonts w:ascii="Times New Roman" w:eastAsia="Times New Roman" w:hAnsi="Times New Roman" w:cs="Times New Roman"/>
        </w:rPr>
        <w:t>”</w:t>
      </w:r>
      <w:r>
        <w:rPr>
          <w:rFonts w:ascii="Times New Roman" w:eastAsia="Times New Roman" w:hAnsi="Times New Roman" w:cs="Times New Roman"/>
        </w:rPr>
        <w:t xml:space="preserve"> papildus vēlas uzsvērt, ka šobrīd pilnā sparā rit valsts un pašvaldību iepirkumi 2026.g</w:t>
      </w:r>
      <w:r w:rsidR="006406B0">
        <w:rPr>
          <w:rFonts w:ascii="Times New Roman" w:eastAsia="Times New Roman" w:hAnsi="Times New Roman" w:cs="Times New Roman"/>
        </w:rPr>
        <w:t>ada</w:t>
      </w:r>
      <w:r>
        <w:rPr>
          <w:rFonts w:ascii="Times New Roman" w:eastAsia="Times New Roman" w:hAnsi="Times New Roman" w:cs="Times New Roman"/>
        </w:rPr>
        <w:t xml:space="preserve"> būvniecības sezonai</w:t>
      </w:r>
      <w:r w:rsidR="006057A5">
        <w:rPr>
          <w:rFonts w:ascii="Times New Roman" w:eastAsia="Times New Roman" w:hAnsi="Times New Roman" w:cs="Times New Roman"/>
        </w:rPr>
        <w:t>,</w:t>
      </w:r>
      <w:r>
        <w:rPr>
          <w:rFonts w:ascii="Times New Roman" w:eastAsia="Times New Roman" w:hAnsi="Times New Roman" w:cs="Times New Roman"/>
        </w:rPr>
        <w:t xml:space="preserve"> bet tiem ceļu būves uzņēmumu izteiktos piedāvājumus nav iespējams grozīt ar atpakaļejošu  datumu, kā to mēģina darīt KEM.</w:t>
      </w:r>
    </w:p>
    <w:p w:rsidR="001B4914" w:rsidRDefault="00000000" w:rsidP="006057A5">
      <w:pPr>
        <w:spacing w:after="120" w:line="360" w:lineRule="auto"/>
        <w:ind w:firstLine="720"/>
        <w:jc w:val="both"/>
        <w:rPr>
          <w:rFonts w:ascii="Times New Roman" w:eastAsia="Times New Roman" w:hAnsi="Times New Roman" w:cs="Times New Roman"/>
        </w:rPr>
      </w:pPr>
      <w:r>
        <w:rPr>
          <w:rFonts w:ascii="Times New Roman" w:eastAsia="Times New Roman" w:hAnsi="Times New Roman" w:cs="Times New Roman"/>
        </w:rPr>
        <w:t>Biedrība kategoriski iebilst pret KEM piekopto praksi grozījumus nodokļu likumos pieņemt bez debatēm ar saistītajām nozarēm un praksi kā tas tiek veikts.</w:t>
      </w:r>
    </w:p>
    <w:p w:rsidR="001B4914" w:rsidRDefault="001B4914">
      <w:pPr>
        <w:spacing w:after="0" w:line="240" w:lineRule="auto"/>
        <w:rPr>
          <w:rFonts w:ascii="Times New Roman" w:eastAsia="Times New Roman" w:hAnsi="Times New Roman" w:cs="Times New Roman"/>
        </w:rPr>
      </w:pPr>
    </w:p>
    <w:p w:rsidR="001B4914" w:rsidRDefault="001B4914">
      <w:pPr>
        <w:spacing w:after="0" w:line="240" w:lineRule="auto"/>
        <w:rPr>
          <w:rFonts w:ascii="Times New Roman" w:eastAsia="Times New Roman" w:hAnsi="Times New Roman" w:cs="Times New Roman"/>
        </w:rPr>
      </w:pPr>
    </w:p>
    <w:p w:rsidR="001B491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Ar cieņu,</w:t>
      </w:r>
    </w:p>
    <w:p w:rsidR="001B4914" w:rsidRDefault="001B4914">
      <w:pPr>
        <w:spacing w:after="0" w:line="240" w:lineRule="auto"/>
        <w:rPr>
          <w:rFonts w:ascii="Times New Roman" w:eastAsia="Times New Roman" w:hAnsi="Times New Roman" w:cs="Times New Roman"/>
        </w:rPr>
      </w:pPr>
    </w:p>
    <w:p w:rsidR="001B4914" w:rsidRDefault="001B4914">
      <w:pPr>
        <w:spacing w:after="0" w:line="240" w:lineRule="auto"/>
        <w:jc w:val="right"/>
        <w:rPr>
          <w:rFonts w:ascii="Times New Roman" w:eastAsia="Times New Roman" w:hAnsi="Times New Roman" w:cs="Times New Roman"/>
        </w:rPr>
      </w:pPr>
    </w:p>
    <w:p w:rsidR="001B4914" w:rsidRDefault="001B4914">
      <w:pPr>
        <w:spacing w:after="0" w:line="240" w:lineRule="auto"/>
        <w:jc w:val="right"/>
        <w:rPr>
          <w:rFonts w:ascii="Times New Roman" w:eastAsia="Times New Roman" w:hAnsi="Times New Roman" w:cs="Times New Roman"/>
        </w:rPr>
      </w:pPr>
    </w:p>
    <w:p w:rsidR="001B491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Biedrības „Latvijas ceļu būvētājs”</w:t>
      </w:r>
    </w:p>
    <w:p w:rsidR="001B4914" w:rsidRDefault="00000000">
      <w:pPr>
        <w:tabs>
          <w:tab w:val="left" w:pos="6096"/>
        </w:tabs>
        <w:spacing w:after="0" w:line="240" w:lineRule="auto"/>
        <w:rPr>
          <w:rFonts w:ascii="Times New Roman" w:eastAsia="Times New Roman" w:hAnsi="Times New Roman" w:cs="Times New Roman"/>
        </w:rPr>
      </w:pPr>
      <w:r>
        <w:rPr>
          <w:rFonts w:ascii="Times New Roman" w:eastAsia="Times New Roman" w:hAnsi="Times New Roman" w:cs="Times New Roman"/>
        </w:rPr>
        <w:t>Valdes priekšsēdētājs</w:t>
      </w:r>
      <w:r>
        <w:rPr>
          <w:rFonts w:ascii="Times New Roman" w:eastAsia="Times New Roman" w:hAnsi="Times New Roman" w:cs="Times New Roman"/>
        </w:rPr>
        <w:tab/>
        <w:t>Andris Bērziņš</w:t>
      </w:r>
    </w:p>
    <w:p w:rsidR="00064B88" w:rsidRDefault="00064B88">
      <w:pPr>
        <w:tabs>
          <w:tab w:val="left" w:pos="6096"/>
        </w:tabs>
        <w:spacing w:after="0" w:line="240" w:lineRule="auto"/>
        <w:rPr>
          <w:rFonts w:ascii="Times New Roman" w:eastAsia="Times New Roman" w:hAnsi="Times New Roman" w:cs="Times New Roman"/>
        </w:rPr>
      </w:pPr>
    </w:p>
    <w:p w:rsidR="00064B88" w:rsidRDefault="00064B88" w:rsidP="00064B88">
      <w:pPr>
        <w:tabs>
          <w:tab w:val="left" w:pos="6096"/>
        </w:tabs>
        <w:jc w:val="center"/>
        <w:rPr>
          <w:rFonts w:ascii="Times New Roman" w:hAnsi="Times New Roman"/>
          <w:sz w:val="20"/>
          <w:szCs w:val="20"/>
        </w:rPr>
      </w:pPr>
    </w:p>
    <w:p w:rsidR="00064B88" w:rsidRDefault="00064B88" w:rsidP="00064B88">
      <w:pPr>
        <w:tabs>
          <w:tab w:val="left" w:pos="6096"/>
        </w:tabs>
        <w:jc w:val="center"/>
        <w:rPr>
          <w:rFonts w:ascii="Times New Roman" w:hAnsi="Times New Roman"/>
          <w:sz w:val="20"/>
          <w:szCs w:val="20"/>
        </w:rPr>
      </w:pPr>
    </w:p>
    <w:p w:rsidR="00064B88" w:rsidRDefault="00064B88" w:rsidP="00064B88">
      <w:pPr>
        <w:tabs>
          <w:tab w:val="left" w:pos="6096"/>
        </w:tabs>
        <w:jc w:val="center"/>
        <w:rPr>
          <w:rFonts w:ascii="Times New Roman" w:hAnsi="Times New Roman"/>
          <w:sz w:val="20"/>
          <w:szCs w:val="20"/>
        </w:rPr>
      </w:pPr>
    </w:p>
    <w:p w:rsidR="00064B88" w:rsidRPr="00255E52" w:rsidRDefault="00064B88" w:rsidP="00064B88">
      <w:pPr>
        <w:tabs>
          <w:tab w:val="left" w:pos="6096"/>
        </w:tabs>
        <w:jc w:val="center"/>
        <w:rPr>
          <w:rFonts w:ascii="Times New Roman" w:hAnsi="Times New Roman"/>
          <w:sz w:val="20"/>
          <w:szCs w:val="20"/>
        </w:rPr>
      </w:pPr>
      <w:r w:rsidRPr="00255E52">
        <w:rPr>
          <w:rFonts w:ascii="Times New Roman" w:hAnsi="Times New Roman"/>
          <w:sz w:val="20"/>
          <w:szCs w:val="20"/>
        </w:rPr>
        <w:t>ŠIS DOKUMENTS IR ELEKTRONISKI PARAKSTĪTS AR DROŠU</w:t>
      </w:r>
      <w:r>
        <w:rPr>
          <w:rFonts w:ascii="Times New Roman" w:hAnsi="Times New Roman"/>
          <w:sz w:val="20"/>
          <w:szCs w:val="20"/>
        </w:rPr>
        <w:t xml:space="preserve"> </w:t>
      </w:r>
      <w:r w:rsidRPr="00255E52">
        <w:rPr>
          <w:rFonts w:ascii="Times New Roman" w:hAnsi="Times New Roman"/>
          <w:sz w:val="20"/>
          <w:szCs w:val="20"/>
        </w:rPr>
        <w:t>ELEKTRONISKO PARAKSTU UN SATUR LAIKA ZĪMOGU</w:t>
      </w:r>
    </w:p>
    <w:p w:rsidR="00064B88" w:rsidRDefault="00064B88">
      <w:pPr>
        <w:tabs>
          <w:tab w:val="left" w:pos="6096"/>
        </w:tabs>
        <w:spacing w:after="0" w:line="240" w:lineRule="auto"/>
        <w:rPr>
          <w:rFonts w:ascii="Times New Roman" w:eastAsia="Times New Roman" w:hAnsi="Times New Roman" w:cs="Times New Roman"/>
        </w:rPr>
      </w:pPr>
    </w:p>
    <w:sectPr w:rsidR="00064B88" w:rsidSect="00064B88">
      <w:headerReference w:type="default" r:id="rId6"/>
      <w:footerReference w:type="default" r:id="rId7"/>
      <w:pgSz w:w="11906" w:h="16838"/>
      <w:pgMar w:top="1440" w:right="1800" w:bottom="1440" w:left="180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6495" w:rsidRDefault="00056495" w:rsidP="00064B88">
      <w:pPr>
        <w:spacing w:after="0" w:line="240" w:lineRule="auto"/>
      </w:pPr>
      <w:r>
        <w:separator/>
      </w:r>
    </w:p>
  </w:endnote>
  <w:endnote w:type="continuationSeparator" w:id="0">
    <w:p w:rsidR="00056495" w:rsidRDefault="00056495" w:rsidP="00064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B88" w:rsidRDefault="00064B88">
    <w:pPr>
      <w:pStyle w:val="Footer"/>
    </w:pPr>
    <w:r>
      <w:rPr>
        <w:noProof/>
      </w:rPr>
      <w:drawing>
        <wp:anchor distT="0" distB="0" distL="114300" distR="114300" simplePos="0" relativeHeight="251659264" behindDoc="1" locked="0" layoutInCell="1" allowOverlap="1" wp14:anchorId="1DCDD8DA" wp14:editId="7D04F098">
          <wp:simplePos x="0" y="0"/>
          <wp:positionH relativeFrom="margin">
            <wp:posOffset>-219075</wp:posOffset>
          </wp:positionH>
          <wp:positionV relativeFrom="paragraph">
            <wp:posOffset>-666750</wp:posOffset>
          </wp:positionV>
          <wp:extent cx="5505450" cy="1392555"/>
          <wp:effectExtent l="0" t="0" r="0" b="0"/>
          <wp:wrapNone/>
          <wp:docPr id="1880308765" name="Picture 1880308765" descr="footer-veidlapa-cel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oter-veidlapa-celi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5450" cy="13925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6495" w:rsidRDefault="00056495" w:rsidP="00064B88">
      <w:pPr>
        <w:spacing w:after="0" w:line="240" w:lineRule="auto"/>
      </w:pPr>
      <w:r>
        <w:separator/>
      </w:r>
    </w:p>
  </w:footnote>
  <w:footnote w:type="continuationSeparator" w:id="0">
    <w:p w:rsidR="00056495" w:rsidRDefault="00056495" w:rsidP="00064B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B88" w:rsidRDefault="00064B88" w:rsidP="00064B88">
    <w:pPr>
      <w:pStyle w:val="Header"/>
      <w:jc w:val="center"/>
    </w:pPr>
    <w:r>
      <w:rPr>
        <w:noProof/>
      </w:rPr>
      <w:drawing>
        <wp:inline distT="0" distB="0" distL="0" distR="0" wp14:anchorId="18503140" wp14:editId="577E3060">
          <wp:extent cx="1954530" cy="1013975"/>
          <wp:effectExtent l="0" t="0" r="7620" b="0"/>
          <wp:docPr id="1543305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4919" cy="102455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914"/>
    <w:rsid w:val="00056495"/>
    <w:rsid w:val="00064B88"/>
    <w:rsid w:val="001B4914"/>
    <w:rsid w:val="006057A5"/>
    <w:rsid w:val="006406B0"/>
    <w:rsid w:val="009E4B91"/>
    <w:rsid w:val="00B91576"/>
    <w:rsid w:val="00F83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55E9A"/>
  <w15:docId w15:val="{CF0B7B5A-CB56-41BC-872F-7ACFB0C2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4B88"/>
    <w:pPr>
      <w:tabs>
        <w:tab w:val="center" w:pos="4153"/>
        <w:tab w:val="right" w:pos="8306"/>
      </w:tabs>
      <w:spacing w:after="0" w:line="240" w:lineRule="auto"/>
    </w:pPr>
  </w:style>
  <w:style w:type="character" w:customStyle="1" w:styleId="HeaderChar">
    <w:name w:val="Header Char"/>
    <w:basedOn w:val="DefaultParagraphFont"/>
    <w:link w:val="Header"/>
    <w:uiPriority w:val="99"/>
    <w:rsid w:val="00064B88"/>
  </w:style>
  <w:style w:type="paragraph" w:styleId="Footer">
    <w:name w:val="footer"/>
    <w:basedOn w:val="Normal"/>
    <w:link w:val="FooterChar"/>
    <w:uiPriority w:val="99"/>
    <w:unhideWhenUsed/>
    <w:rsid w:val="00064B88"/>
    <w:pPr>
      <w:tabs>
        <w:tab w:val="center" w:pos="4153"/>
        <w:tab w:val="right" w:pos="8306"/>
      </w:tabs>
      <w:spacing w:after="0" w:line="240" w:lineRule="auto"/>
    </w:pPr>
  </w:style>
  <w:style w:type="character" w:customStyle="1" w:styleId="FooterChar">
    <w:name w:val="Footer Char"/>
    <w:basedOn w:val="DefaultParagraphFont"/>
    <w:link w:val="Footer"/>
    <w:uiPriority w:val="99"/>
    <w:rsid w:val="00064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1694</Words>
  <Characters>966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Biedrība Latvijas ceļu būvētājs</dc:creator>
  <cp:lastModifiedBy>Biedrība Latvijas ceļu būvētājs</cp:lastModifiedBy>
  <cp:revision>3</cp:revision>
  <dcterms:created xsi:type="dcterms:W3CDTF">2026-02-03T14:02:00Z</dcterms:created>
  <dcterms:modified xsi:type="dcterms:W3CDTF">2026-02-03T14:04:00Z</dcterms:modified>
</cp:coreProperties>
</file>