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25-TA-1534: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Tiesību akta projekta ietekme uz spēkā esošo tiesību normu sistēmu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izvērtēt, vai šim tiesību akta projektam nav ietekme uz: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 </w:t>
            </w:r>
            <w:r w:rsidR="00000000" w:rsidRPr="00000000" w:rsidDel="00000000">
              <w:rPr>
                <w:b w:val="1"/>
                <w:rtl w:val="0"/>
              </w:rPr>
              <w:t xml:space="preserve">Ministru kabineta 2023. gada 28. novembra noteikumiem Nr. 691</w:t>
            </w:r>
            <w:r w:rsidR="00000000" w:rsidRPr="00000000" w:rsidDel="00000000">
              <w:rPr>
                <w:rtl w:val="0"/>
              </w:rPr>
              <w:t xml:space="preserve"> "Eiropas Savienības kohēzijas politikas programmas 2021.–2027. gadam 4.3.3. specifiskā atbalsta mērķa "Uzlabot visu darba meklētāju, jo īpaši jauniešu – it sevišķi, īstenojot Garantiju jauniešiem –, ilgstošo bezdarbnieku un darba tirgū nelabvēlīgā situācijā esošo grupu, un ekonomiski neaktīvo personu piekļuvi nodarbinātībai un aktivizācijas pasākumiem, kā arī veicinot pašnodarbinātību un sociālo ekonomiku" </w:t>
            </w:r>
            <w:r w:rsidR="00000000" w:rsidRPr="00000000" w:rsidDel="00000000">
              <w:rPr>
                <w:b w:val="1"/>
                <w:rtl w:val="0"/>
              </w:rPr>
              <w:t xml:space="preserve">4.3.3.2. pasākuma "Nelabvēlīgākā situācijā esošu bezdarbnieku un ekonomiski neaktīvo iedzīvotāju iekļaušanās darba tirgū sekmēšana"</w:t>
            </w:r>
            <w:r w:rsidR="00000000" w:rsidRPr="00000000" w:rsidDel="00000000">
              <w:rPr>
                <w:rtl w:val="0"/>
              </w:rPr>
              <w:t xml:space="preserve"> īstenošanas noteikumi";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 </w:t>
            </w:r>
            <w:r w:rsidR="00000000" w:rsidRPr="00000000" w:rsidDel="00000000">
              <w:rPr>
                <w:b w:val="1"/>
                <w:rtl w:val="0"/>
              </w:rPr>
              <w:t xml:space="preserve">Ministru kabineta 2023. gada 28. novembra noteikumiem Nr. 689</w:t>
            </w:r>
            <w:r w:rsidR="00000000" w:rsidRPr="00000000" w:rsidDel="00000000">
              <w:rPr>
                <w:rtl w:val="0"/>
              </w:rPr>
              <w:t xml:space="preserve"> "Eiropas Savienības kohēzijas politikas programmas 2021.–2027. gadam 4.3.3. specifiskā atbalsta mērķa "Uzlabot visu darba meklētāju, jo īpaši jauniešu – it sevišķi, īstenojot Garantiju jauniešiem –, ilgstošo bezdarbnieku un darba tirgū nelabvēlīgā situācijā esošo grupu, un ekonomiski neaktīvo personu piekļuvi nodarbinātībai un aktivizācijas pasākumiem, kā arī veicinot pašnodarbinātību un sociālo ekonomiku" </w:t>
            </w:r>
            <w:r w:rsidR="00000000" w:rsidRPr="00000000" w:rsidDel="00000000">
              <w:rPr>
                <w:b w:val="1"/>
                <w:rtl w:val="0"/>
              </w:rPr>
              <w:t xml:space="preserve">4.3.3.4. pasākuma "EURES tīkla darbības nodrošināšana Latvijā"</w:t>
            </w:r>
            <w:r w:rsidR="00000000" w:rsidRPr="00000000" w:rsidDel="00000000">
              <w:rPr>
                <w:rtl w:val="0"/>
              </w:rPr>
              <w:t xml:space="preserve"> īstenošanas noteikumi"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</w:t>
            </w:r>
            <w:r w:rsidR="00000000" w:rsidRPr="00000000" w:rsidDel="00000000">
              <w:rPr>
                <w:u w:val="single"/>
                <w:rtl w:val="0"/>
              </w:rPr>
              <w:t xml:space="preserve">tiesība akta (</w:t>
            </w:r>
            <w:r w:rsidR="00000000" w:rsidRPr="00000000" w:rsidDel="00000000">
              <w:rPr>
                <w:rtl w:val="0"/>
              </w:rPr>
              <w:t xml:space="preserve">lietas ID</w:t>
            </w:r>
            <w:r w:rsidR="00000000" w:rsidRPr="00000000" w:rsidDel="00000000">
              <w:rPr>
                <w:u w:val="single"/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24-TA-2738</w:t>
            </w:r>
            <w:r w:rsidR="00000000" w:rsidRPr="00000000" w:rsidDel="00000000">
              <w:rPr>
                <w:u w:val="single"/>
                <w:rtl w:val="0"/>
              </w:rPr>
              <w:t xml:space="preserve">) projektu</w:t>
            </w:r>
            <w:r w:rsidR="00000000" w:rsidRPr="00000000" w:rsidDel="00000000">
              <w:rPr>
                <w:rtl w:val="0"/>
              </w:rPr>
              <w:t xml:space="preserve"> "Eiropas Savienības kohēzijas politikas programmas 2021.–2027. gadam 4.3.3. specifiskā atbalsta mērķa "Uzlabot visu darba meklētāju, jo īpaši jauniešu – it sevišķi, īstenojot Garantiju jauniešiem –, ilgstošo bezdarbnieku un darba tirgū nelabvēlīgā situācijā esošo grupu, un ekonomiski neaktīvo personu piekļuvi nodarbinātībai un aktivizācijas pasākumiem, kā arī veicinot pašnodarbinātību un sociālo ekonomiku" </w:t>
            </w:r>
            <w:r w:rsidR="00000000" w:rsidRPr="00000000" w:rsidDel="00000000">
              <w:rPr>
                <w:b w:val="1"/>
                <w:rtl w:val="0"/>
              </w:rPr>
              <w:t xml:space="preserve">4.3.3.1. pasākuma "Bezdarbnieku, darba meklētāju un bezdarba riskam pakļauto personu kvalifikācijas un prasmju paaugstināšana"</w:t>
            </w:r>
            <w:r w:rsidR="00000000" w:rsidRPr="00000000" w:rsidDel="00000000">
              <w:rPr>
                <w:rtl w:val="0"/>
              </w:rPr>
              <w:t xml:space="preserve"> īstenošanas noteikumi".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Zariņa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01.12.2025.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01.12.2025.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